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3F9" w:rsidRPr="002153F9" w:rsidRDefault="00B17AEE" w:rsidP="002153F9">
      <w:pPr>
        <w:pStyle w:val="Nincstrkz"/>
        <w:jc w:val="both"/>
        <w:rPr>
          <w:rFonts w:ascii="Times New Roman" w:hAnsi="Times New Roman"/>
          <w:b/>
          <w:sz w:val="24"/>
          <w:szCs w:val="24"/>
          <w:lang w:val="ro-RO"/>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2153F9" w:rsidRPr="00C96BAC" w:rsidRDefault="002153F9" w:rsidP="002153F9">
      <w:pPr>
        <w:pStyle w:val="Nincstrkz"/>
        <w:spacing w:line="360" w:lineRule="auto"/>
        <w:jc w:val="center"/>
        <w:rPr>
          <w:rFonts w:ascii="Times New Roman" w:hAnsi="Times New Roman"/>
          <w:sz w:val="24"/>
          <w:szCs w:val="24"/>
          <w:lang w:val="ro-RO"/>
        </w:rPr>
      </w:pPr>
    </w:p>
    <w:p w:rsidR="002153F9" w:rsidRDefault="002153F9" w:rsidP="002153F9">
      <w:pPr>
        <w:pStyle w:val="Nincstrkz"/>
        <w:spacing w:line="360" w:lineRule="auto"/>
        <w:jc w:val="center"/>
        <w:rPr>
          <w:rFonts w:ascii="Times New Roman" w:hAnsi="Times New Roman"/>
          <w:b/>
          <w:sz w:val="24"/>
          <w:szCs w:val="24"/>
          <w:lang w:val="ro-RO"/>
        </w:rPr>
      </w:pPr>
      <w:r w:rsidRPr="00C96BAC">
        <w:rPr>
          <w:rFonts w:ascii="Times New Roman" w:hAnsi="Times New Roman"/>
          <w:b/>
          <w:sz w:val="24"/>
          <w:szCs w:val="24"/>
          <w:lang w:val="ro-RO"/>
        </w:rPr>
        <w:t>ANUNȚ DE INTENȚIE ȘI SPECIFICAŢII TEHNICE</w:t>
      </w:r>
    </w:p>
    <w:p w:rsidR="002153F9" w:rsidRPr="00C96BAC" w:rsidRDefault="002153F9" w:rsidP="002153F9">
      <w:pPr>
        <w:pStyle w:val="Nincstrkz"/>
        <w:spacing w:line="360" w:lineRule="auto"/>
        <w:jc w:val="center"/>
        <w:rPr>
          <w:rFonts w:ascii="Times New Roman" w:hAnsi="Times New Roman"/>
          <w:b/>
          <w:sz w:val="24"/>
          <w:szCs w:val="24"/>
          <w:lang w:val="ro-RO"/>
        </w:rPr>
      </w:pPr>
    </w:p>
    <w:p w:rsidR="002153F9" w:rsidRPr="002153F9" w:rsidRDefault="001F3F34" w:rsidP="002153F9">
      <w:pPr>
        <w:ind w:left="2160" w:hanging="2160"/>
        <w:jc w:val="center"/>
        <w:rPr>
          <w:i/>
          <w:color w:val="FF0000"/>
          <w:sz w:val="24"/>
          <w:szCs w:val="24"/>
          <w:lang w:val="pt-BR"/>
        </w:rPr>
      </w:pPr>
      <w:r w:rsidRPr="001F3F34">
        <w:rPr>
          <w:rFonts w:ascii="Arial" w:eastAsia="Arial" w:hAnsi="Arial" w:cs="Arial"/>
          <w:i/>
          <w:sz w:val="24"/>
          <w:szCs w:val="24"/>
          <w:lang w:val="en-US"/>
        </w:rPr>
        <w:t>“</w:t>
      </w:r>
      <w:r w:rsidRPr="001F3F34">
        <w:rPr>
          <w:rFonts w:ascii="Arial" w:eastAsia="Arial" w:hAnsi="Arial" w:cs="Arial"/>
          <w:i/>
          <w:sz w:val="24"/>
          <w:szCs w:val="24"/>
        </w:rPr>
        <w:t>EXTINDERE DEPOZIT DE DEȘEURI NEPERICULOASE – ETAPA V”</w:t>
      </w:r>
      <w:r w:rsidRPr="002153F9">
        <w:rPr>
          <w:i/>
          <w:sz w:val="24"/>
          <w:szCs w:val="24"/>
          <w:lang w:val="pt-BR"/>
        </w:rPr>
        <w:t xml:space="preserve"> </w:t>
      </w:r>
      <w:r w:rsidR="002153F9" w:rsidRPr="002153F9">
        <w:rPr>
          <w:i/>
          <w:sz w:val="24"/>
          <w:szCs w:val="24"/>
        </w:rPr>
        <w:t>-</w:t>
      </w:r>
    </w:p>
    <w:p w:rsidR="002153F9" w:rsidRPr="00C96BAC" w:rsidRDefault="002153F9" w:rsidP="002153F9">
      <w:pPr>
        <w:spacing w:line="360" w:lineRule="auto"/>
        <w:jc w:val="both"/>
        <w:rPr>
          <w:color w:val="000000"/>
          <w:sz w:val="24"/>
          <w:szCs w:val="24"/>
        </w:rPr>
      </w:pPr>
    </w:p>
    <w:p w:rsidR="002153F9" w:rsidRPr="001F3F34" w:rsidRDefault="002153F9" w:rsidP="002153F9">
      <w:pPr>
        <w:spacing w:line="360" w:lineRule="auto"/>
        <w:jc w:val="both"/>
        <w:rPr>
          <w:b/>
          <w:sz w:val="24"/>
          <w:szCs w:val="24"/>
        </w:rPr>
      </w:pPr>
      <w:r w:rsidRPr="00C96BAC">
        <w:rPr>
          <w:color w:val="000000"/>
          <w:sz w:val="24"/>
          <w:szCs w:val="24"/>
        </w:rPr>
        <w:t>Titlul proiectului:</w:t>
      </w:r>
      <w:r w:rsidRPr="00C96BAC">
        <w:rPr>
          <w:b/>
          <w:sz w:val="24"/>
          <w:szCs w:val="24"/>
        </w:rPr>
        <w:t xml:space="preserve"> </w:t>
      </w:r>
      <w:r w:rsidR="001F3F34" w:rsidRPr="001F3F34">
        <w:rPr>
          <w:b/>
          <w:sz w:val="24"/>
          <w:szCs w:val="24"/>
        </w:rPr>
        <w:t>“EXTINDERE DEPOZIT DE DEȘEURI NEPERICULOASE – ETAPA V”</w:t>
      </w:r>
    </w:p>
    <w:p w:rsidR="002153F9" w:rsidRPr="00C96BAC" w:rsidRDefault="002153F9" w:rsidP="002153F9">
      <w:pPr>
        <w:pStyle w:val="Nincstrkz"/>
        <w:jc w:val="both"/>
        <w:rPr>
          <w:rFonts w:ascii="Times New Roman" w:hAnsi="Times New Roman"/>
          <w:sz w:val="24"/>
          <w:szCs w:val="24"/>
          <w:lang w:val="ro-RO"/>
        </w:rPr>
      </w:pPr>
    </w:p>
    <w:p w:rsidR="002153F9" w:rsidRPr="002153F9" w:rsidRDefault="002153F9" w:rsidP="002153F9">
      <w:pPr>
        <w:jc w:val="center"/>
        <w:rPr>
          <w:rFonts w:eastAsia="Arial Unicode MS"/>
          <w:b/>
          <w:noProof/>
          <w:sz w:val="28"/>
          <w:szCs w:val="28"/>
        </w:rPr>
      </w:pPr>
      <w:r w:rsidRPr="002153F9">
        <w:rPr>
          <w:rFonts w:eastAsia="Arial Unicode MS"/>
          <w:b/>
          <w:noProof/>
          <w:sz w:val="28"/>
          <w:szCs w:val="28"/>
        </w:rPr>
        <w:t>Sectiunea I Autoritatea contractanta</w:t>
      </w:r>
    </w:p>
    <w:p w:rsidR="002153F9" w:rsidRPr="00C96BAC" w:rsidRDefault="002153F9" w:rsidP="002153F9">
      <w:pPr>
        <w:jc w:val="both"/>
        <w:rPr>
          <w:rFonts w:eastAsia="Arial Unicode MS"/>
          <w:b/>
          <w:noProof/>
          <w:sz w:val="24"/>
          <w:szCs w:val="24"/>
        </w:rPr>
      </w:pPr>
    </w:p>
    <w:p w:rsidR="002153F9" w:rsidRPr="00C96BAC" w:rsidRDefault="002153F9" w:rsidP="002153F9">
      <w:pPr>
        <w:pStyle w:val="Listaszerbekezds"/>
        <w:spacing w:line="360" w:lineRule="auto"/>
        <w:ind w:left="0"/>
        <w:jc w:val="both"/>
        <w:rPr>
          <w:rFonts w:eastAsia="Arial Unicode MS"/>
          <w:noProof/>
          <w:sz w:val="24"/>
          <w:szCs w:val="24"/>
          <w:lang w:val="ro-RO"/>
        </w:rPr>
      </w:pPr>
      <w:r w:rsidRPr="002153F9">
        <w:rPr>
          <w:rFonts w:eastAsia="Arial Unicode MS"/>
          <w:b/>
          <w:noProof/>
          <w:sz w:val="24"/>
          <w:szCs w:val="24"/>
          <w:lang w:val="ro-RO"/>
        </w:rPr>
        <w:t>I.1) Denumire si adrese</w:t>
      </w:r>
      <w:r w:rsidRPr="00C96BAC">
        <w:rPr>
          <w:rFonts w:eastAsia="Arial Unicode MS"/>
          <w:noProof/>
          <w:sz w:val="24"/>
          <w:szCs w:val="24"/>
          <w:lang w:val="ro-RO"/>
        </w:rPr>
        <w:t>: SC ECO BIHOR SRL,Cod de identificare fiscala: RO16131665; Adresa: Sos Borsului, nr. 3/N; Localitate: Oradea; Cod Postal: 410605; Tara: Romania; Adres</w:t>
      </w:r>
      <w:r w:rsidR="00117FF9">
        <w:rPr>
          <w:rFonts w:eastAsia="Arial Unicode MS"/>
          <w:noProof/>
          <w:sz w:val="24"/>
          <w:szCs w:val="24"/>
          <w:lang w:val="ro-RO"/>
        </w:rPr>
        <w:t>e</w:t>
      </w:r>
      <w:r w:rsidRPr="00C96BAC">
        <w:rPr>
          <w:rFonts w:eastAsia="Arial Unicode MS"/>
          <w:noProof/>
          <w:sz w:val="24"/>
          <w:szCs w:val="24"/>
          <w:lang w:val="ro-RO"/>
        </w:rPr>
        <w:t xml:space="preserve"> de e-mail: </w:t>
      </w:r>
      <w:hyperlink r:id="rId8" w:history="1">
        <w:r w:rsidRPr="00C96BAC">
          <w:rPr>
            <w:rFonts w:eastAsia="Arial Unicode MS"/>
            <w:noProof/>
            <w:sz w:val="24"/>
            <w:szCs w:val="24"/>
            <w:lang w:val="ro-RO"/>
          </w:rPr>
          <w:t>szentes.i@ecobihor.ro</w:t>
        </w:r>
      </w:hyperlink>
      <w:r w:rsidRPr="00C96BAC">
        <w:rPr>
          <w:rFonts w:eastAsia="Arial Unicode MS"/>
          <w:noProof/>
          <w:sz w:val="24"/>
          <w:szCs w:val="24"/>
          <w:lang w:val="ro-RO"/>
        </w:rPr>
        <w:t xml:space="preserve">, </w:t>
      </w:r>
      <w:hyperlink r:id="rId9" w:history="1">
        <w:r w:rsidR="00492764" w:rsidRPr="002C7FD4">
          <w:rPr>
            <w:rStyle w:val="Hiperhivatkozs"/>
            <w:rFonts w:eastAsia="Arial Unicode MS"/>
            <w:noProof/>
            <w:sz w:val="24"/>
            <w:szCs w:val="24"/>
            <w:lang w:val="ro-RO"/>
          </w:rPr>
          <w:t>center@ecobihor.ro</w:t>
        </w:r>
      </w:hyperlink>
      <w:r w:rsidRPr="00C96BAC">
        <w:rPr>
          <w:rFonts w:eastAsia="Arial Unicode MS"/>
          <w:noProof/>
          <w:sz w:val="24"/>
          <w:szCs w:val="24"/>
          <w:lang w:val="ro-RO"/>
        </w:rPr>
        <w:t>; Persoan</w:t>
      </w:r>
      <w:r w:rsidR="00117FF9">
        <w:rPr>
          <w:rFonts w:eastAsia="Arial Unicode MS"/>
          <w:noProof/>
          <w:sz w:val="24"/>
          <w:szCs w:val="24"/>
          <w:lang w:val="ro-RO"/>
        </w:rPr>
        <w:t>e</w:t>
      </w:r>
      <w:r w:rsidRPr="00C96BAC">
        <w:rPr>
          <w:rFonts w:eastAsia="Arial Unicode MS"/>
          <w:noProof/>
          <w:sz w:val="24"/>
          <w:szCs w:val="24"/>
          <w:lang w:val="ro-RO"/>
        </w:rPr>
        <w:t xml:space="preserve"> de contact: Szentes Istvan  </w:t>
      </w:r>
      <w:r w:rsidR="001F3F34">
        <w:rPr>
          <w:rFonts w:eastAsia="Arial Unicode MS"/>
          <w:noProof/>
          <w:sz w:val="24"/>
          <w:szCs w:val="24"/>
          <w:lang w:val="ro-RO"/>
        </w:rPr>
        <w:t>+4</w:t>
      </w:r>
      <w:r w:rsidRPr="00C96BAC">
        <w:rPr>
          <w:rFonts w:eastAsia="Arial Unicode MS"/>
          <w:noProof/>
          <w:sz w:val="24"/>
          <w:szCs w:val="24"/>
          <w:lang w:val="ro-RO"/>
        </w:rPr>
        <w:t>0</w:t>
      </w:r>
      <w:r w:rsidR="001F3F34">
        <w:rPr>
          <w:rFonts w:eastAsia="Arial Unicode MS"/>
          <w:noProof/>
          <w:sz w:val="24"/>
          <w:szCs w:val="24"/>
          <w:lang w:val="ro-RO"/>
        </w:rPr>
        <w:t> </w:t>
      </w:r>
      <w:r w:rsidRPr="00C96BAC">
        <w:rPr>
          <w:rFonts w:eastAsia="Arial Unicode MS"/>
          <w:noProof/>
          <w:sz w:val="24"/>
          <w:szCs w:val="24"/>
          <w:lang w:val="ro-RO"/>
        </w:rPr>
        <w:t>742</w:t>
      </w:r>
      <w:r w:rsidR="001F3F34">
        <w:rPr>
          <w:rFonts w:eastAsia="Arial Unicode MS"/>
          <w:noProof/>
          <w:sz w:val="24"/>
          <w:szCs w:val="24"/>
          <w:lang w:val="ro-RO"/>
        </w:rPr>
        <w:t> </w:t>
      </w:r>
      <w:r w:rsidRPr="00C96BAC">
        <w:rPr>
          <w:rFonts w:eastAsia="Arial Unicode MS"/>
          <w:noProof/>
          <w:sz w:val="24"/>
          <w:szCs w:val="24"/>
          <w:lang w:val="ro-RO"/>
        </w:rPr>
        <w:t>512</w:t>
      </w:r>
      <w:r w:rsidR="00492764">
        <w:rPr>
          <w:rFonts w:eastAsia="Arial Unicode MS"/>
          <w:noProof/>
          <w:sz w:val="24"/>
          <w:szCs w:val="24"/>
          <w:lang w:val="ro-RO"/>
        </w:rPr>
        <w:t> </w:t>
      </w:r>
      <w:r w:rsidRPr="00C96BAC">
        <w:rPr>
          <w:rFonts w:eastAsia="Arial Unicode MS"/>
          <w:noProof/>
          <w:sz w:val="24"/>
          <w:szCs w:val="24"/>
          <w:lang w:val="ro-RO"/>
        </w:rPr>
        <w:t>361</w:t>
      </w:r>
      <w:r w:rsidR="00492764">
        <w:rPr>
          <w:rFonts w:eastAsia="Arial Unicode MS"/>
          <w:noProof/>
          <w:sz w:val="24"/>
          <w:szCs w:val="24"/>
          <w:lang w:val="ro-RO"/>
        </w:rPr>
        <w:t>.</w:t>
      </w:r>
    </w:p>
    <w:p w:rsidR="002153F9" w:rsidRPr="00C96BAC" w:rsidRDefault="002153F9" w:rsidP="002153F9">
      <w:pPr>
        <w:pStyle w:val="Nincstrkz"/>
        <w:jc w:val="center"/>
        <w:rPr>
          <w:rFonts w:ascii="Times New Roman" w:hAnsi="Times New Roman"/>
          <w:sz w:val="24"/>
          <w:szCs w:val="24"/>
          <w:lang w:val="ro-RO"/>
        </w:rPr>
      </w:pPr>
    </w:p>
    <w:p w:rsidR="002153F9" w:rsidRPr="002153F9" w:rsidRDefault="002153F9" w:rsidP="002153F9">
      <w:pPr>
        <w:pStyle w:val="Nincstrkz"/>
        <w:jc w:val="center"/>
        <w:rPr>
          <w:rFonts w:ascii="Times New Roman" w:hAnsi="Times New Roman"/>
          <w:b/>
          <w:sz w:val="28"/>
          <w:szCs w:val="28"/>
          <w:lang w:val="ro-RO"/>
        </w:rPr>
      </w:pPr>
      <w:proofErr w:type="spellStart"/>
      <w:r w:rsidRPr="002153F9">
        <w:rPr>
          <w:rFonts w:ascii="Times New Roman" w:hAnsi="Times New Roman"/>
          <w:b/>
          <w:sz w:val="28"/>
          <w:szCs w:val="28"/>
          <w:lang w:val="ro-RO"/>
        </w:rPr>
        <w:t>Sectiunea</w:t>
      </w:r>
      <w:proofErr w:type="spellEnd"/>
      <w:r w:rsidRPr="002153F9">
        <w:rPr>
          <w:rFonts w:ascii="Times New Roman" w:hAnsi="Times New Roman"/>
          <w:b/>
          <w:sz w:val="28"/>
          <w:szCs w:val="28"/>
          <w:lang w:val="ro-RO"/>
        </w:rPr>
        <w:t xml:space="preserve"> II </w:t>
      </w:r>
      <w:proofErr w:type="spellStart"/>
      <w:r w:rsidRPr="002153F9">
        <w:rPr>
          <w:rFonts w:ascii="Times New Roman" w:hAnsi="Times New Roman"/>
          <w:b/>
          <w:sz w:val="28"/>
          <w:szCs w:val="28"/>
          <w:lang w:val="ro-RO"/>
        </w:rPr>
        <w:t>Informaţii</w:t>
      </w:r>
      <w:proofErr w:type="spellEnd"/>
      <w:r w:rsidRPr="002153F9">
        <w:rPr>
          <w:rFonts w:ascii="Times New Roman" w:hAnsi="Times New Roman"/>
          <w:b/>
          <w:sz w:val="28"/>
          <w:szCs w:val="28"/>
          <w:lang w:val="ro-RO"/>
        </w:rPr>
        <w:t xml:space="preserve"> generale</w:t>
      </w:r>
    </w:p>
    <w:p w:rsidR="002153F9" w:rsidRPr="00C96BAC" w:rsidRDefault="002153F9" w:rsidP="002153F9">
      <w:pPr>
        <w:spacing w:line="360" w:lineRule="auto"/>
        <w:jc w:val="both"/>
        <w:rPr>
          <w:rFonts w:eastAsia="Arial Unicode MS"/>
          <w:b/>
          <w:noProof/>
          <w:sz w:val="24"/>
          <w:szCs w:val="24"/>
        </w:rPr>
      </w:pPr>
    </w:p>
    <w:p w:rsidR="002153F9" w:rsidRPr="002153F9" w:rsidRDefault="002153F9" w:rsidP="002153F9">
      <w:pPr>
        <w:pStyle w:val="Listaszerbekezds"/>
        <w:spacing w:line="360" w:lineRule="auto"/>
        <w:ind w:left="0"/>
        <w:jc w:val="both"/>
        <w:rPr>
          <w:rFonts w:eastAsia="Arial Unicode MS"/>
          <w:b/>
          <w:noProof/>
          <w:sz w:val="24"/>
          <w:szCs w:val="24"/>
          <w:lang w:val="ro-RO"/>
        </w:rPr>
      </w:pPr>
      <w:r w:rsidRPr="002153F9">
        <w:rPr>
          <w:rFonts w:eastAsia="Arial Unicode MS"/>
          <w:b/>
          <w:noProof/>
          <w:sz w:val="24"/>
          <w:szCs w:val="24"/>
          <w:lang w:val="ro-RO"/>
        </w:rPr>
        <w:t>II.1) Obiectul contractului:</w:t>
      </w:r>
    </w:p>
    <w:p w:rsidR="002153F9" w:rsidRPr="001F3F34" w:rsidRDefault="001F3F34" w:rsidP="002153F9">
      <w:pPr>
        <w:pStyle w:val="Listaszerbekezds"/>
        <w:spacing w:line="360" w:lineRule="auto"/>
        <w:ind w:left="0"/>
        <w:jc w:val="both"/>
        <w:rPr>
          <w:rFonts w:eastAsia="Arial Unicode MS"/>
          <w:noProof/>
          <w:sz w:val="24"/>
          <w:szCs w:val="24"/>
          <w:lang w:val="ro-RO"/>
        </w:rPr>
      </w:pPr>
      <w:bookmarkStart w:id="0" w:name="_Hlk191641533"/>
      <w:r w:rsidRPr="001F3F34">
        <w:rPr>
          <w:rFonts w:eastAsia="Times New Roman"/>
          <w:sz w:val="24"/>
          <w:szCs w:val="24"/>
          <w:lang w:val="ro-RO"/>
        </w:rPr>
        <w:t>“</w:t>
      </w:r>
      <w:r w:rsidRPr="001F3F34">
        <w:rPr>
          <w:rFonts w:eastAsia="Times New Roman"/>
          <w:sz w:val="24"/>
          <w:szCs w:val="24"/>
        </w:rPr>
        <w:t>EXTINDERE DEPOZIT DE DEȘEURI NEPERICULOASE – ETAPA V”</w:t>
      </w:r>
      <w:bookmarkEnd w:id="0"/>
      <w:r w:rsidR="002153F9" w:rsidRPr="001F3F34">
        <w:rPr>
          <w:rFonts w:eastAsia="Arial Unicode MS"/>
          <w:noProof/>
          <w:sz w:val="24"/>
          <w:szCs w:val="24"/>
          <w:lang w:val="ro-RO"/>
        </w:rPr>
        <w:t xml:space="preserve"> </w:t>
      </w:r>
    </w:p>
    <w:p w:rsidR="002153F9" w:rsidRPr="00C96BAC" w:rsidRDefault="002153F9" w:rsidP="002153F9">
      <w:pPr>
        <w:pStyle w:val="Listaszerbekezds"/>
        <w:spacing w:line="360" w:lineRule="auto"/>
        <w:ind w:left="0"/>
        <w:jc w:val="both"/>
        <w:rPr>
          <w:rFonts w:eastAsia="Arial Unicode MS"/>
          <w:noProof/>
          <w:sz w:val="24"/>
          <w:szCs w:val="24"/>
          <w:lang w:val="ro-RO"/>
        </w:rPr>
      </w:pPr>
    </w:p>
    <w:p w:rsidR="002153F9" w:rsidRPr="002153F9" w:rsidRDefault="002153F9" w:rsidP="002153F9">
      <w:pPr>
        <w:pStyle w:val="Listaszerbekezds"/>
        <w:spacing w:line="360" w:lineRule="auto"/>
        <w:ind w:left="0"/>
        <w:jc w:val="both"/>
        <w:rPr>
          <w:rFonts w:eastAsia="Arial Unicode MS"/>
          <w:b/>
          <w:noProof/>
          <w:sz w:val="24"/>
          <w:szCs w:val="24"/>
          <w:lang w:val="ro-RO"/>
        </w:rPr>
      </w:pPr>
      <w:r w:rsidRPr="002153F9">
        <w:rPr>
          <w:rFonts w:eastAsia="Arial Unicode MS"/>
          <w:b/>
          <w:noProof/>
          <w:sz w:val="24"/>
          <w:szCs w:val="24"/>
          <w:lang w:val="ro-RO"/>
        </w:rPr>
        <w:t xml:space="preserve">II.2) Valoarea estimată a contractului: </w:t>
      </w:r>
    </w:p>
    <w:p w:rsidR="002153F9" w:rsidRPr="00C96BAC" w:rsidRDefault="00492764" w:rsidP="002153F9">
      <w:pPr>
        <w:pStyle w:val="Listaszerbekezds"/>
        <w:spacing w:line="360" w:lineRule="auto"/>
        <w:ind w:left="0"/>
        <w:jc w:val="both"/>
        <w:rPr>
          <w:rFonts w:eastAsia="Arial Unicode MS"/>
          <w:noProof/>
          <w:sz w:val="24"/>
          <w:szCs w:val="24"/>
          <w:lang w:val="ro-RO"/>
        </w:rPr>
      </w:pPr>
      <w:r>
        <w:rPr>
          <w:rFonts w:eastAsia="Arial Unicode MS"/>
          <w:noProof/>
          <w:sz w:val="24"/>
          <w:szCs w:val="24"/>
          <w:lang w:val="ro-RO"/>
        </w:rPr>
        <w:t>Valoarea</w:t>
      </w:r>
      <w:r w:rsidR="002153F9" w:rsidRPr="00C96BAC">
        <w:rPr>
          <w:rFonts w:eastAsia="Arial Unicode MS"/>
          <w:noProof/>
          <w:sz w:val="24"/>
          <w:szCs w:val="24"/>
          <w:lang w:val="ro-RO"/>
        </w:rPr>
        <w:t xml:space="preserve"> estimat</w:t>
      </w:r>
      <w:r>
        <w:rPr>
          <w:rFonts w:eastAsia="Arial Unicode MS"/>
          <w:noProof/>
          <w:sz w:val="24"/>
          <w:szCs w:val="24"/>
          <w:lang w:val="ro-RO"/>
        </w:rPr>
        <w:t>a a investitiei</w:t>
      </w:r>
    </w:p>
    <w:p w:rsidR="002153F9" w:rsidRPr="00C96BAC" w:rsidRDefault="001F3F34" w:rsidP="002153F9">
      <w:pPr>
        <w:pStyle w:val="Listaszerbekezds"/>
        <w:spacing w:line="360" w:lineRule="auto"/>
        <w:ind w:left="0"/>
        <w:jc w:val="both"/>
        <w:rPr>
          <w:rStyle w:val="Kiemels2"/>
          <w:rFonts w:eastAsia="Arial Unicode MS"/>
          <w:b w:val="0"/>
          <w:bCs w:val="0"/>
          <w:noProof/>
          <w:sz w:val="24"/>
          <w:szCs w:val="24"/>
          <w:lang w:val="ro-RO"/>
        </w:rPr>
      </w:pPr>
      <w:r w:rsidRPr="001F3F34">
        <w:rPr>
          <w:rFonts w:eastAsia="Times New Roman"/>
          <w:sz w:val="24"/>
          <w:szCs w:val="24"/>
          <w:lang w:val="ro-RO"/>
        </w:rPr>
        <w:t>“</w:t>
      </w:r>
      <w:r w:rsidRPr="001F3F34">
        <w:rPr>
          <w:rFonts w:eastAsia="Times New Roman"/>
          <w:sz w:val="24"/>
          <w:szCs w:val="24"/>
        </w:rPr>
        <w:t>EXTINDERE DEPOZIT DE DEȘEURI NEPERICULOASE – ETAPA V”</w:t>
      </w:r>
      <w:r w:rsidRPr="001F3F34">
        <w:rPr>
          <w:rFonts w:eastAsia="Arial Unicode MS"/>
          <w:noProof/>
          <w:sz w:val="24"/>
          <w:szCs w:val="24"/>
          <w:lang w:val="ro-RO"/>
        </w:rPr>
        <w:t xml:space="preserve"> </w:t>
      </w:r>
      <w:r w:rsidR="002153F9" w:rsidRPr="00C96BAC">
        <w:rPr>
          <w:rFonts w:eastAsia="Arial Unicode MS"/>
          <w:b/>
          <w:noProof/>
          <w:sz w:val="24"/>
          <w:szCs w:val="24"/>
        </w:rPr>
        <w:t>–</w:t>
      </w:r>
      <w:r w:rsidR="00492764">
        <w:rPr>
          <w:rFonts w:eastAsia="Arial Unicode MS"/>
          <w:noProof/>
          <w:sz w:val="24"/>
          <w:szCs w:val="24"/>
          <w:lang w:val="ro-RO"/>
        </w:rPr>
        <w:t>14.287.000 LEI</w:t>
      </w:r>
      <w:r w:rsidR="002153F9" w:rsidRPr="00C96BAC">
        <w:rPr>
          <w:rFonts w:eastAsia="Arial Unicode MS"/>
          <w:noProof/>
          <w:sz w:val="24"/>
          <w:szCs w:val="24"/>
          <w:lang w:val="ro-RO"/>
        </w:rPr>
        <w:t xml:space="preserve"> + TVA</w:t>
      </w:r>
      <w:r w:rsidR="00492764">
        <w:rPr>
          <w:rFonts w:eastAsia="Arial Unicode MS"/>
          <w:noProof/>
          <w:sz w:val="24"/>
          <w:szCs w:val="24"/>
          <w:lang w:val="ro-RO"/>
        </w:rPr>
        <w:t xml:space="preserve"> din care C+M = 13.271.100 LEI</w:t>
      </w:r>
      <w:r w:rsidR="00492764" w:rsidRPr="00C96BAC">
        <w:rPr>
          <w:rFonts w:eastAsia="Arial Unicode MS"/>
          <w:noProof/>
          <w:sz w:val="24"/>
          <w:szCs w:val="24"/>
          <w:lang w:val="ro-RO"/>
        </w:rPr>
        <w:t xml:space="preserve"> + TVA</w:t>
      </w:r>
    </w:p>
    <w:p w:rsidR="001F3F34" w:rsidRPr="00FD273F" w:rsidRDefault="002153F9" w:rsidP="002153F9">
      <w:pPr>
        <w:spacing w:line="360" w:lineRule="auto"/>
        <w:jc w:val="both"/>
        <w:rPr>
          <w:rStyle w:val="Kiemels2"/>
          <w:rFonts w:eastAsia="Arial Unicode MS"/>
          <w:bCs w:val="0"/>
          <w:noProof/>
          <w:sz w:val="24"/>
          <w:szCs w:val="24"/>
        </w:rPr>
      </w:pPr>
      <w:r w:rsidRPr="00C96BAC">
        <w:rPr>
          <w:sz w:val="24"/>
          <w:szCs w:val="24"/>
        </w:rPr>
        <w:t xml:space="preserve">În oferta de preț prezentată de către ofertanți </w:t>
      </w:r>
      <w:r w:rsidRPr="00C96BAC">
        <w:rPr>
          <w:b/>
          <w:sz w:val="24"/>
          <w:szCs w:val="24"/>
        </w:rPr>
        <w:t>se v</w:t>
      </w:r>
      <w:r w:rsidR="00117FF9">
        <w:rPr>
          <w:b/>
          <w:sz w:val="24"/>
          <w:szCs w:val="24"/>
        </w:rPr>
        <w:t>or</w:t>
      </w:r>
      <w:r w:rsidRPr="00C96BAC">
        <w:rPr>
          <w:b/>
          <w:sz w:val="24"/>
          <w:szCs w:val="24"/>
        </w:rPr>
        <w:t xml:space="preserve"> evidenția separat</w:t>
      </w:r>
      <w:r w:rsidRPr="00C96BAC">
        <w:rPr>
          <w:sz w:val="24"/>
          <w:szCs w:val="24"/>
        </w:rPr>
        <w:t xml:space="preserve"> </w:t>
      </w:r>
      <w:r w:rsidRPr="00492764">
        <w:rPr>
          <w:sz w:val="24"/>
          <w:szCs w:val="24"/>
        </w:rPr>
        <w:t>costul de procurare a materialelor, manopera sau orice alte cheltuieli conexe</w:t>
      </w:r>
      <w:r w:rsidRPr="00C96BAC">
        <w:rPr>
          <w:sz w:val="24"/>
          <w:szCs w:val="24"/>
        </w:rPr>
        <w:t xml:space="preserve"> (dacă sunt gratuite, atunci se va specifica acest lucru în ofertă). </w:t>
      </w:r>
      <w:r w:rsidRPr="00FD273F">
        <w:rPr>
          <w:rFonts w:eastAsia="Arial Unicode MS"/>
          <w:noProof/>
          <w:sz w:val="24"/>
          <w:szCs w:val="24"/>
        </w:rPr>
        <w:t>Obligatoriu!</w:t>
      </w:r>
    </w:p>
    <w:p w:rsidR="002153F9" w:rsidRPr="00C96BAC" w:rsidRDefault="002153F9" w:rsidP="002153F9">
      <w:pPr>
        <w:spacing w:line="360" w:lineRule="auto"/>
        <w:jc w:val="both"/>
        <w:rPr>
          <w:rFonts w:eastAsia="Arial Unicode MS"/>
          <w:b/>
          <w:noProof/>
          <w:sz w:val="24"/>
          <w:szCs w:val="24"/>
        </w:rPr>
      </w:pPr>
      <w:r w:rsidRPr="00C96BAC">
        <w:rPr>
          <w:rFonts w:eastAsia="Arial Unicode MS"/>
          <w:b/>
          <w:noProof/>
          <w:sz w:val="24"/>
          <w:szCs w:val="24"/>
        </w:rPr>
        <w:t>II.3) Tipul și durata contractului:</w:t>
      </w:r>
    </w:p>
    <w:p w:rsidR="002153F9" w:rsidRPr="00C96BAC" w:rsidRDefault="002153F9" w:rsidP="002153F9">
      <w:pPr>
        <w:pStyle w:val="Listaszerbekezds"/>
        <w:numPr>
          <w:ilvl w:val="0"/>
          <w:numId w:val="1"/>
        </w:numPr>
        <w:spacing w:line="360" w:lineRule="auto"/>
        <w:jc w:val="both"/>
        <w:rPr>
          <w:rFonts w:eastAsia="Arial Unicode MS"/>
          <w:noProof/>
          <w:sz w:val="24"/>
          <w:szCs w:val="24"/>
          <w:lang w:val="ro-RO"/>
        </w:rPr>
      </w:pPr>
      <w:r w:rsidRPr="00C96BAC">
        <w:rPr>
          <w:rFonts w:eastAsia="Arial Unicode MS"/>
          <w:noProof/>
          <w:sz w:val="24"/>
          <w:szCs w:val="24"/>
          <w:lang w:val="ro-RO"/>
        </w:rPr>
        <w:t>contract de prestari servicii</w:t>
      </w:r>
    </w:p>
    <w:p w:rsidR="002153F9" w:rsidRPr="00C96BAC" w:rsidRDefault="002153F9" w:rsidP="002153F9">
      <w:pPr>
        <w:pStyle w:val="Listaszerbekezds"/>
        <w:numPr>
          <w:ilvl w:val="0"/>
          <w:numId w:val="1"/>
        </w:numPr>
        <w:spacing w:line="360" w:lineRule="auto"/>
        <w:jc w:val="both"/>
        <w:rPr>
          <w:rFonts w:eastAsia="Arial Unicode MS"/>
          <w:noProof/>
          <w:sz w:val="24"/>
          <w:szCs w:val="24"/>
          <w:lang w:val="ro-RO"/>
        </w:rPr>
      </w:pPr>
      <w:r w:rsidRPr="00C96BAC">
        <w:rPr>
          <w:rFonts w:eastAsia="Arial Unicode MS"/>
          <w:noProof/>
          <w:sz w:val="24"/>
          <w:szCs w:val="24"/>
          <w:lang w:val="ro-RO"/>
        </w:rPr>
        <w:t>durata contractului:</w:t>
      </w:r>
      <w:r w:rsidRPr="00C96BAC">
        <w:rPr>
          <w:rFonts w:eastAsia="Arial Unicode MS"/>
          <w:noProof/>
          <w:color w:val="92D050"/>
          <w:sz w:val="24"/>
          <w:szCs w:val="24"/>
          <w:lang w:val="ro-RO"/>
        </w:rPr>
        <w:t xml:space="preserve"> </w:t>
      </w:r>
      <w:r w:rsidR="00492764">
        <w:rPr>
          <w:rFonts w:eastAsia="Arial Unicode MS"/>
          <w:noProof/>
          <w:sz w:val="24"/>
          <w:szCs w:val="24"/>
          <w:lang w:val="ro-RO"/>
        </w:rPr>
        <w:t>4</w:t>
      </w:r>
      <w:r w:rsidRPr="00C96BAC">
        <w:rPr>
          <w:rFonts w:eastAsia="Arial Unicode MS"/>
          <w:noProof/>
          <w:sz w:val="24"/>
          <w:szCs w:val="24"/>
          <w:lang w:val="ro-RO"/>
        </w:rPr>
        <w:t xml:space="preserve"> luni</w:t>
      </w:r>
    </w:p>
    <w:p w:rsidR="002153F9" w:rsidRPr="00C96BAC" w:rsidRDefault="002153F9" w:rsidP="002153F9">
      <w:pPr>
        <w:spacing w:line="360" w:lineRule="auto"/>
        <w:jc w:val="both"/>
        <w:rPr>
          <w:rFonts w:eastAsia="Arial Unicode MS"/>
          <w:noProof/>
          <w:sz w:val="24"/>
          <w:szCs w:val="24"/>
        </w:rPr>
      </w:pPr>
      <w:r w:rsidRPr="00C96BAC">
        <w:rPr>
          <w:rFonts w:eastAsia="Arial Unicode MS"/>
          <w:b/>
          <w:noProof/>
          <w:sz w:val="24"/>
          <w:szCs w:val="24"/>
        </w:rPr>
        <w:lastRenderedPageBreak/>
        <w:t>Termenul de execu</w:t>
      </w:r>
      <w:r w:rsidR="00D1165A">
        <w:rPr>
          <w:rFonts w:eastAsia="Arial Unicode MS"/>
          <w:b/>
          <w:noProof/>
          <w:sz w:val="24"/>
          <w:szCs w:val="24"/>
        </w:rPr>
        <w:t>ție</w:t>
      </w:r>
      <w:r w:rsidRPr="00C96BAC">
        <w:rPr>
          <w:rFonts w:eastAsia="Arial Unicode MS"/>
          <w:noProof/>
          <w:sz w:val="24"/>
          <w:szCs w:val="24"/>
        </w:rPr>
        <w:t xml:space="preserve">: </w:t>
      </w:r>
      <w:r w:rsidR="003773DA">
        <w:rPr>
          <w:rFonts w:eastAsia="Arial Unicode MS"/>
          <w:noProof/>
          <w:sz w:val="24"/>
          <w:szCs w:val="24"/>
        </w:rPr>
        <w:t>3</w:t>
      </w:r>
      <w:r w:rsidR="00492764">
        <w:rPr>
          <w:rFonts w:eastAsia="Arial Unicode MS"/>
          <w:noProof/>
          <w:sz w:val="24"/>
          <w:szCs w:val="24"/>
        </w:rPr>
        <w:t xml:space="preserve"> luni</w:t>
      </w:r>
      <w:r w:rsidRPr="00C96BAC">
        <w:rPr>
          <w:rFonts w:eastAsia="Arial Unicode MS"/>
          <w:noProof/>
          <w:sz w:val="24"/>
          <w:szCs w:val="24"/>
        </w:rPr>
        <w:t xml:space="preserve"> </w:t>
      </w:r>
    </w:p>
    <w:p w:rsidR="002153F9" w:rsidRPr="00C96BAC" w:rsidRDefault="002153F9" w:rsidP="002153F9">
      <w:pPr>
        <w:spacing w:line="360" w:lineRule="auto"/>
        <w:jc w:val="both"/>
        <w:rPr>
          <w:rFonts w:eastAsia="Arial Unicode MS"/>
          <w:noProof/>
          <w:sz w:val="24"/>
          <w:szCs w:val="24"/>
        </w:rPr>
      </w:pPr>
      <w:r w:rsidRPr="00C96BAC">
        <w:rPr>
          <w:rFonts w:eastAsia="Arial Unicode MS"/>
          <w:b/>
          <w:noProof/>
          <w:sz w:val="24"/>
          <w:szCs w:val="24"/>
        </w:rPr>
        <w:t xml:space="preserve">Locul de executie (locația implementării proiectului): </w:t>
      </w:r>
      <w:r w:rsidRPr="00C96BAC">
        <w:rPr>
          <w:rFonts w:eastAsia="Arial Unicode MS"/>
          <w:noProof/>
          <w:sz w:val="24"/>
          <w:szCs w:val="24"/>
        </w:rPr>
        <w:t>Localitatea Oradea, str. Matei Corvin, nr. 327, județul Bihor.</w:t>
      </w:r>
    </w:p>
    <w:p w:rsidR="002153F9" w:rsidRDefault="002153F9" w:rsidP="002153F9">
      <w:pPr>
        <w:autoSpaceDE w:val="0"/>
        <w:autoSpaceDN w:val="0"/>
        <w:adjustRightInd w:val="0"/>
        <w:spacing w:line="360" w:lineRule="auto"/>
        <w:jc w:val="both"/>
        <w:rPr>
          <w:b/>
          <w:color w:val="000000"/>
          <w:sz w:val="24"/>
          <w:szCs w:val="24"/>
        </w:rPr>
      </w:pPr>
      <w:r w:rsidRPr="00C96BAC">
        <w:rPr>
          <w:b/>
          <w:color w:val="000000"/>
          <w:sz w:val="24"/>
          <w:szCs w:val="24"/>
        </w:rPr>
        <w:t>II.4) Criteriul de evaluare și selecție a ofertelor de preț:</w:t>
      </w:r>
    </w:p>
    <w:p w:rsidR="002153F9" w:rsidRPr="00C96BAC" w:rsidRDefault="002153F9" w:rsidP="002153F9">
      <w:pPr>
        <w:autoSpaceDE w:val="0"/>
        <w:autoSpaceDN w:val="0"/>
        <w:adjustRightInd w:val="0"/>
        <w:spacing w:line="360" w:lineRule="auto"/>
        <w:jc w:val="both"/>
        <w:rPr>
          <w:b/>
          <w:color w:val="000000"/>
          <w:sz w:val="24"/>
          <w:szCs w:val="24"/>
        </w:rPr>
      </w:pPr>
      <w:r w:rsidRPr="00C96BAC">
        <w:rPr>
          <w:b/>
          <w:color w:val="000000"/>
          <w:sz w:val="24"/>
          <w:szCs w:val="24"/>
        </w:rPr>
        <w:t xml:space="preserve"> </w:t>
      </w:r>
      <w:r w:rsidRPr="00C96BAC">
        <w:rPr>
          <w:sz w:val="24"/>
          <w:szCs w:val="24"/>
        </w:rPr>
        <w:t>Evaluarea ofertelor</w:t>
      </w:r>
      <w:r w:rsidRPr="00C96BAC">
        <w:rPr>
          <w:b/>
          <w:sz w:val="24"/>
          <w:szCs w:val="24"/>
        </w:rPr>
        <w:t xml:space="preserve"> </w:t>
      </w:r>
      <w:r w:rsidRPr="00C96BAC">
        <w:rPr>
          <w:sz w:val="24"/>
          <w:szCs w:val="24"/>
        </w:rPr>
        <w:t>se va realiza prin compararea avantajelor tehnice și financiare prezentate de către ofertanți, cu condiția respectării criteriilor solicitate de transmitere și prezentare a ofertelor. Va fi selectată</w:t>
      </w:r>
      <w:r w:rsidRPr="00C96BAC">
        <w:rPr>
          <w:b/>
          <w:sz w:val="24"/>
          <w:szCs w:val="24"/>
        </w:rPr>
        <w:t xml:space="preserve"> </w:t>
      </w:r>
      <w:r w:rsidRPr="00C96BAC">
        <w:rPr>
          <w:sz w:val="24"/>
          <w:szCs w:val="24"/>
        </w:rPr>
        <w:t>câștigătoare, oferta, care prezintă un raport optim de calitate-preț pentru beneficiar.</w:t>
      </w:r>
    </w:p>
    <w:p w:rsidR="002153F9" w:rsidRDefault="002153F9" w:rsidP="002153F9">
      <w:pPr>
        <w:pStyle w:val="Nincstrkz"/>
        <w:spacing w:line="360" w:lineRule="auto"/>
        <w:jc w:val="both"/>
        <w:rPr>
          <w:rFonts w:ascii="Times New Roman" w:eastAsia="Arial Unicode MS" w:hAnsi="Times New Roman"/>
          <w:b/>
          <w:noProof/>
          <w:sz w:val="24"/>
          <w:szCs w:val="24"/>
          <w:lang w:val="ro-RO"/>
        </w:rPr>
      </w:pPr>
      <w:r w:rsidRPr="00C96BAC">
        <w:rPr>
          <w:rFonts w:ascii="Times New Roman" w:eastAsia="Arial Unicode MS" w:hAnsi="Times New Roman"/>
          <w:b/>
          <w:noProof/>
          <w:sz w:val="24"/>
          <w:szCs w:val="24"/>
          <w:lang w:val="ro-RO"/>
        </w:rPr>
        <w:t xml:space="preserve">II.5) Termenul limită pentru depunerea ofertelor: </w:t>
      </w:r>
    </w:p>
    <w:p w:rsidR="002153F9" w:rsidRPr="00C96BAC" w:rsidRDefault="002153F9" w:rsidP="002153F9">
      <w:pPr>
        <w:pStyle w:val="Nincstrkz"/>
        <w:spacing w:line="360" w:lineRule="auto"/>
        <w:jc w:val="both"/>
        <w:rPr>
          <w:rFonts w:ascii="Times New Roman" w:eastAsia="Arial Unicode MS" w:hAnsi="Times New Roman"/>
          <w:noProof/>
          <w:sz w:val="24"/>
          <w:szCs w:val="24"/>
          <w:lang w:val="ro-RO"/>
        </w:rPr>
      </w:pPr>
      <w:r w:rsidRPr="00C96BAC">
        <w:rPr>
          <w:rFonts w:ascii="Times New Roman" w:eastAsia="Arial Unicode MS" w:hAnsi="Times New Roman"/>
          <w:b/>
          <w:noProof/>
          <w:sz w:val="24"/>
          <w:szCs w:val="24"/>
          <w:lang w:val="ro-RO"/>
        </w:rPr>
        <w:t xml:space="preserve"> </w:t>
      </w:r>
      <w:r w:rsidR="00492764">
        <w:rPr>
          <w:rFonts w:ascii="Times New Roman" w:eastAsia="Arial Unicode MS" w:hAnsi="Times New Roman"/>
          <w:b/>
          <w:noProof/>
          <w:sz w:val="24"/>
          <w:szCs w:val="24"/>
          <w:lang w:val="ro-RO"/>
        </w:rPr>
        <w:t>24.03.2025</w:t>
      </w:r>
      <w:r w:rsidRPr="00C96BAC">
        <w:rPr>
          <w:rFonts w:ascii="Times New Roman" w:eastAsia="Arial Unicode MS" w:hAnsi="Times New Roman"/>
          <w:b/>
          <w:noProof/>
          <w:sz w:val="24"/>
          <w:szCs w:val="24"/>
          <w:lang w:val="ro-RO"/>
        </w:rPr>
        <w:t xml:space="preserve">, ora </w:t>
      </w:r>
      <w:r w:rsidR="00492764">
        <w:rPr>
          <w:rFonts w:ascii="Times New Roman" w:eastAsia="Arial Unicode MS" w:hAnsi="Times New Roman"/>
          <w:b/>
          <w:noProof/>
          <w:sz w:val="24"/>
          <w:szCs w:val="24"/>
          <w:lang w:val="ro-RO"/>
        </w:rPr>
        <w:t>12:00</w:t>
      </w:r>
    </w:p>
    <w:p w:rsidR="002153F9" w:rsidRDefault="002153F9" w:rsidP="002153F9">
      <w:pPr>
        <w:pStyle w:val="Nincstrkz"/>
        <w:spacing w:line="360" w:lineRule="auto"/>
        <w:jc w:val="both"/>
        <w:rPr>
          <w:rFonts w:ascii="Times New Roman" w:eastAsia="Arial Unicode MS" w:hAnsi="Times New Roman"/>
          <w:b/>
          <w:noProof/>
          <w:sz w:val="24"/>
          <w:szCs w:val="24"/>
          <w:lang w:val="ro-RO"/>
        </w:rPr>
      </w:pPr>
      <w:r w:rsidRPr="00C96BAC">
        <w:rPr>
          <w:rFonts w:ascii="Times New Roman" w:eastAsia="Arial Unicode MS" w:hAnsi="Times New Roman"/>
          <w:b/>
          <w:noProof/>
          <w:sz w:val="24"/>
          <w:szCs w:val="24"/>
          <w:lang w:val="ro-RO"/>
        </w:rPr>
        <w:t xml:space="preserve">II.6) Locul şi modalitatea de depunere: </w:t>
      </w:r>
    </w:p>
    <w:p w:rsidR="002153F9" w:rsidRPr="002153F9" w:rsidRDefault="002153F9" w:rsidP="002153F9">
      <w:pPr>
        <w:pStyle w:val="Nincstrkz"/>
        <w:spacing w:line="360" w:lineRule="auto"/>
        <w:jc w:val="both"/>
        <w:rPr>
          <w:rFonts w:ascii="Times New Roman" w:eastAsia="Arial Unicode MS" w:hAnsi="Times New Roman"/>
          <w:noProof/>
          <w:sz w:val="24"/>
          <w:szCs w:val="24"/>
          <w:lang w:val="ro-RO"/>
        </w:rPr>
      </w:pPr>
      <w:r w:rsidRPr="002153F9">
        <w:rPr>
          <w:rFonts w:ascii="Times New Roman" w:eastAsia="Arial Unicode MS" w:hAnsi="Times New Roman"/>
          <w:noProof/>
          <w:sz w:val="24"/>
          <w:szCs w:val="24"/>
          <w:lang w:val="ro-RO"/>
        </w:rPr>
        <w:t>Oferta se depune într-un singur exemplar, în original, semnat și ștampilat pe fiecare pagină din partea ofertantului.</w:t>
      </w:r>
    </w:p>
    <w:p w:rsidR="008D7F53" w:rsidRPr="00E933A4" w:rsidRDefault="002153F9" w:rsidP="002153F9">
      <w:pPr>
        <w:spacing w:line="360" w:lineRule="auto"/>
        <w:jc w:val="both"/>
        <w:rPr>
          <w:rFonts w:eastAsia="Arial Unicode MS"/>
          <w:noProof/>
          <w:color w:val="auto"/>
          <w:sz w:val="24"/>
          <w:szCs w:val="24"/>
          <w:lang w:eastAsia="en-US"/>
        </w:rPr>
      </w:pPr>
      <w:r w:rsidRPr="00E933A4">
        <w:rPr>
          <w:rFonts w:eastAsia="Arial Unicode MS"/>
          <w:noProof/>
          <w:color w:val="auto"/>
          <w:sz w:val="24"/>
          <w:szCs w:val="24"/>
          <w:lang w:eastAsia="en-US"/>
        </w:rPr>
        <w:t xml:space="preserve">Ofertele se depun </w:t>
      </w:r>
      <w:r w:rsidR="008D7F53" w:rsidRPr="00E933A4">
        <w:rPr>
          <w:rFonts w:eastAsia="Arial Unicode MS"/>
          <w:noProof/>
          <w:color w:val="auto"/>
          <w:sz w:val="24"/>
          <w:szCs w:val="24"/>
          <w:lang w:eastAsia="en-US"/>
        </w:rPr>
        <w:t>în format electronic prin e-mail</w:t>
      </w:r>
      <w:r w:rsidRPr="00E933A4">
        <w:rPr>
          <w:rFonts w:eastAsia="Arial Unicode MS"/>
          <w:noProof/>
          <w:color w:val="auto"/>
          <w:sz w:val="24"/>
          <w:szCs w:val="24"/>
          <w:lang w:eastAsia="en-US"/>
        </w:rPr>
        <w:t>, curierat sau personal la</w:t>
      </w:r>
      <w:r w:rsidR="008D7F53" w:rsidRPr="00E933A4">
        <w:rPr>
          <w:rFonts w:eastAsia="Arial Unicode MS"/>
          <w:noProof/>
          <w:color w:val="auto"/>
          <w:sz w:val="24"/>
          <w:szCs w:val="24"/>
          <w:lang w:eastAsia="en-US"/>
        </w:rPr>
        <w:t xml:space="preserve"> adresa</w:t>
      </w:r>
      <w:r w:rsidRPr="00E933A4">
        <w:rPr>
          <w:rFonts w:eastAsia="Arial Unicode MS"/>
          <w:noProof/>
          <w:color w:val="auto"/>
          <w:sz w:val="24"/>
          <w:szCs w:val="24"/>
          <w:lang w:eastAsia="en-US"/>
        </w:rPr>
        <w:t>: Loc</w:t>
      </w:r>
      <w:r w:rsidR="008D7F53" w:rsidRPr="00E933A4">
        <w:rPr>
          <w:rFonts w:eastAsia="Arial Unicode MS"/>
          <w:noProof/>
          <w:color w:val="auto"/>
          <w:sz w:val="24"/>
          <w:szCs w:val="24"/>
          <w:lang w:eastAsia="en-US"/>
        </w:rPr>
        <w:t>.</w:t>
      </w:r>
      <w:r w:rsidRPr="00E933A4">
        <w:rPr>
          <w:rFonts w:eastAsia="Arial Unicode MS"/>
          <w:noProof/>
          <w:color w:val="auto"/>
          <w:sz w:val="24"/>
          <w:szCs w:val="24"/>
          <w:lang w:eastAsia="en-US"/>
        </w:rPr>
        <w:t xml:space="preserve">Oradea, str. Matei Corvin, nr. 327, județul Bihor. </w:t>
      </w:r>
    </w:p>
    <w:p w:rsidR="002153F9" w:rsidRDefault="002153F9" w:rsidP="002153F9">
      <w:pPr>
        <w:shd w:val="clear" w:color="auto" w:fill="FFFFFF"/>
        <w:tabs>
          <w:tab w:val="left" w:leader="dot" w:pos="5270"/>
          <w:tab w:val="left" w:leader="dot" w:pos="8208"/>
        </w:tabs>
        <w:spacing w:line="360" w:lineRule="auto"/>
        <w:jc w:val="both"/>
        <w:rPr>
          <w:b/>
          <w:noProof/>
          <w:sz w:val="24"/>
          <w:szCs w:val="24"/>
        </w:rPr>
      </w:pPr>
      <w:r w:rsidRPr="00C96BAC">
        <w:rPr>
          <w:b/>
          <w:noProof/>
          <w:sz w:val="24"/>
          <w:szCs w:val="24"/>
        </w:rPr>
        <w:t>II.7) Limba de redactare a ofertei:</w:t>
      </w:r>
    </w:p>
    <w:p w:rsidR="002153F9" w:rsidRPr="00C96BAC" w:rsidRDefault="002153F9" w:rsidP="002153F9">
      <w:pPr>
        <w:shd w:val="clear" w:color="auto" w:fill="FFFFFF"/>
        <w:tabs>
          <w:tab w:val="left" w:leader="dot" w:pos="5270"/>
          <w:tab w:val="left" w:leader="dot" w:pos="8208"/>
        </w:tabs>
        <w:spacing w:line="360" w:lineRule="auto"/>
        <w:jc w:val="both"/>
        <w:rPr>
          <w:noProof/>
          <w:sz w:val="24"/>
          <w:szCs w:val="24"/>
        </w:rPr>
      </w:pPr>
      <w:r w:rsidRPr="00C96BAC">
        <w:rPr>
          <w:b/>
          <w:noProof/>
          <w:sz w:val="24"/>
          <w:szCs w:val="24"/>
        </w:rPr>
        <w:t xml:space="preserve"> </w:t>
      </w:r>
      <w:r w:rsidRPr="00C96BAC">
        <w:rPr>
          <w:noProof/>
          <w:sz w:val="24"/>
          <w:szCs w:val="24"/>
        </w:rPr>
        <w:t>Ofertele redactate în altă limbă sunt acceptate cu o traducere efectuată de către un traducător autorizat.</w:t>
      </w:r>
    </w:p>
    <w:p w:rsidR="002153F9" w:rsidRDefault="002153F9" w:rsidP="002153F9">
      <w:pPr>
        <w:shd w:val="clear" w:color="auto" w:fill="FFFFFF"/>
        <w:tabs>
          <w:tab w:val="left" w:leader="dot" w:pos="5270"/>
          <w:tab w:val="left" w:leader="dot" w:pos="8208"/>
        </w:tabs>
        <w:spacing w:line="360" w:lineRule="auto"/>
        <w:jc w:val="both"/>
        <w:rPr>
          <w:noProof/>
          <w:sz w:val="24"/>
          <w:szCs w:val="24"/>
        </w:rPr>
      </w:pPr>
      <w:r w:rsidRPr="00C96BAC">
        <w:rPr>
          <w:b/>
          <w:noProof/>
          <w:sz w:val="24"/>
          <w:szCs w:val="24"/>
        </w:rPr>
        <w:t>II.8) Moneda folosită:</w:t>
      </w:r>
      <w:r w:rsidRPr="00C96BAC">
        <w:rPr>
          <w:b/>
          <w:noProof/>
          <w:color w:val="92D050"/>
          <w:sz w:val="24"/>
          <w:szCs w:val="24"/>
        </w:rPr>
        <w:t xml:space="preserve"> </w:t>
      </w:r>
      <w:r w:rsidRPr="00C96BAC">
        <w:rPr>
          <w:b/>
          <w:noProof/>
          <w:sz w:val="24"/>
          <w:szCs w:val="24"/>
        </w:rPr>
        <w:t>RON.</w:t>
      </w:r>
      <w:r w:rsidRPr="00C96BAC">
        <w:rPr>
          <w:noProof/>
          <w:sz w:val="24"/>
          <w:szCs w:val="24"/>
        </w:rPr>
        <w:t xml:space="preserve"> </w:t>
      </w:r>
    </w:p>
    <w:p w:rsidR="002153F9" w:rsidRPr="00C96BAC" w:rsidRDefault="002153F9" w:rsidP="002153F9">
      <w:pPr>
        <w:shd w:val="clear" w:color="auto" w:fill="FFFFFF"/>
        <w:tabs>
          <w:tab w:val="left" w:leader="dot" w:pos="5270"/>
          <w:tab w:val="left" w:leader="dot" w:pos="8208"/>
        </w:tabs>
        <w:spacing w:line="360" w:lineRule="auto"/>
        <w:jc w:val="both"/>
        <w:rPr>
          <w:b/>
          <w:noProof/>
          <w:color w:val="FF0000"/>
          <w:sz w:val="24"/>
          <w:szCs w:val="24"/>
        </w:rPr>
      </w:pPr>
      <w:r w:rsidRPr="00C96BAC">
        <w:rPr>
          <w:noProof/>
          <w:sz w:val="24"/>
          <w:szCs w:val="24"/>
        </w:rPr>
        <w:t xml:space="preserve">Prețurile ofertelor în alta monedă decât lei vor fi convertite la cursul BNR valabil </w:t>
      </w:r>
      <w:r w:rsidR="006C4EDE">
        <w:rPr>
          <w:noProof/>
          <w:sz w:val="24"/>
          <w:szCs w:val="24"/>
        </w:rPr>
        <w:t>la</w:t>
      </w:r>
      <w:r w:rsidRPr="00C96BAC">
        <w:rPr>
          <w:noProof/>
          <w:sz w:val="24"/>
          <w:szCs w:val="24"/>
        </w:rPr>
        <w:t xml:space="preserve"> data </w:t>
      </w:r>
      <w:r w:rsidR="006C4EDE">
        <w:rPr>
          <w:noProof/>
          <w:sz w:val="24"/>
          <w:szCs w:val="24"/>
        </w:rPr>
        <w:t>depunerii ofertelor, adica  24.03.2025.</w:t>
      </w:r>
    </w:p>
    <w:p w:rsidR="002153F9" w:rsidRDefault="002153F9" w:rsidP="002153F9">
      <w:pPr>
        <w:shd w:val="clear" w:color="auto" w:fill="FFFFFF"/>
        <w:tabs>
          <w:tab w:val="left" w:leader="dot" w:pos="5270"/>
          <w:tab w:val="left" w:leader="dot" w:pos="8208"/>
        </w:tabs>
        <w:spacing w:line="360" w:lineRule="auto"/>
        <w:jc w:val="both"/>
        <w:rPr>
          <w:b/>
          <w:noProof/>
          <w:sz w:val="24"/>
          <w:szCs w:val="24"/>
        </w:rPr>
      </w:pPr>
      <w:r w:rsidRPr="00C96BAC">
        <w:rPr>
          <w:b/>
          <w:noProof/>
          <w:sz w:val="24"/>
          <w:szCs w:val="24"/>
        </w:rPr>
        <w:t>II.9) Ofertele alternative:</w:t>
      </w:r>
    </w:p>
    <w:p w:rsidR="002153F9" w:rsidRPr="00C96BAC" w:rsidRDefault="006C4EDE" w:rsidP="002153F9">
      <w:pPr>
        <w:shd w:val="clear" w:color="auto" w:fill="FFFFFF"/>
        <w:tabs>
          <w:tab w:val="left" w:leader="dot" w:pos="5270"/>
          <w:tab w:val="left" w:leader="dot" w:pos="8208"/>
        </w:tabs>
        <w:spacing w:line="360" w:lineRule="auto"/>
        <w:jc w:val="both"/>
        <w:rPr>
          <w:b/>
          <w:noProof/>
          <w:sz w:val="24"/>
          <w:szCs w:val="24"/>
        </w:rPr>
      </w:pPr>
      <w:r>
        <w:rPr>
          <w:noProof/>
          <w:sz w:val="24"/>
          <w:szCs w:val="24"/>
        </w:rPr>
        <w:t>Nu se accepta.</w:t>
      </w:r>
    </w:p>
    <w:p w:rsidR="002153F9" w:rsidRPr="00C96BAC" w:rsidRDefault="002153F9" w:rsidP="002153F9">
      <w:pPr>
        <w:pStyle w:val="Listaszerbekezds"/>
        <w:autoSpaceDE w:val="0"/>
        <w:autoSpaceDN w:val="0"/>
        <w:adjustRightInd w:val="0"/>
        <w:spacing w:after="0" w:line="360" w:lineRule="auto"/>
        <w:ind w:left="0"/>
        <w:jc w:val="both"/>
        <w:rPr>
          <w:rFonts w:eastAsia="Times New Roman"/>
          <w:b/>
          <w:color w:val="000000"/>
          <w:sz w:val="24"/>
          <w:szCs w:val="24"/>
          <w:lang w:val="ro-RO"/>
        </w:rPr>
      </w:pPr>
      <w:r w:rsidRPr="00C96BAC">
        <w:rPr>
          <w:b/>
          <w:sz w:val="24"/>
          <w:szCs w:val="24"/>
          <w:lang w:val="ro-RO"/>
        </w:rPr>
        <w:t>II.10) Modalitatea de solicitare a clarificărilor:</w:t>
      </w:r>
      <w:r w:rsidRPr="00C96BAC">
        <w:rPr>
          <w:b/>
          <w:noProof/>
          <w:color w:val="92D050"/>
          <w:sz w:val="24"/>
          <w:szCs w:val="24"/>
          <w:lang w:val="ro-RO"/>
        </w:rPr>
        <w:t xml:space="preserve"> </w:t>
      </w:r>
    </w:p>
    <w:p w:rsidR="002153F9" w:rsidRPr="00C96BAC" w:rsidRDefault="002153F9" w:rsidP="002153F9">
      <w:pPr>
        <w:spacing w:line="360" w:lineRule="auto"/>
        <w:jc w:val="both"/>
        <w:rPr>
          <w:color w:val="FF0000"/>
          <w:sz w:val="24"/>
          <w:szCs w:val="24"/>
        </w:rPr>
      </w:pPr>
      <w:r w:rsidRPr="00C96BAC">
        <w:rPr>
          <w:sz w:val="24"/>
          <w:szCs w:val="24"/>
        </w:rPr>
        <w:t>Clarificările pot fi trimise prin email sau tel</w:t>
      </w:r>
      <w:r w:rsidR="00950F8C">
        <w:rPr>
          <w:sz w:val="24"/>
          <w:szCs w:val="24"/>
        </w:rPr>
        <w:t>efonic</w:t>
      </w:r>
      <w:r w:rsidRPr="00C96BAC">
        <w:rPr>
          <w:sz w:val="24"/>
          <w:szCs w:val="24"/>
        </w:rPr>
        <w:t xml:space="preserve"> la:</w:t>
      </w:r>
      <w:r w:rsidRPr="00C96BAC">
        <w:rPr>
          <w:color w:val="FF0000"/>
          <w:sz w:val="24"/>
          <w:szCs w:val="24"/>
        </w:rPr>
        <w:t xml:space="preserve"> </w:t>
      </w:r>
    </w:p>
    <w:p w:rsidR="002153F9" w:rsidRDefault="002153F9" w:rsidP="002153F9">
      <w:pPr>
        <w:spacing w:line="360" w:lineRule="auto"/>
        <w:jc w:val="both"/>
        <w:rPr>
          <w:sz w:val="24"/>
          <w:szCs w:val="24"/>
        </w:rPr>
      </w:pPr>
      <w:proofErr w:type="spellStart"/>
      <w:r w:rsidRPr="00C96BAC">
        <w:rPr>
          <w:sz w:val="24"/>
          <w:szCs w:val="24"/>
        </w:rPr>
        <w:t>dl.Szentes</w:t>
      </w:r>
      <w:proofErr w:type="spellEnd"/>
      <w:r w:rsidRPr="00C96BAC">
        <w:rPr>
          <w:sz w:val="24"/>
          <w:szCs w:val="24"/>
        </w:rPr>
        <w:t xml:space="preserve"> Istvan, Director tehnic: </w:t>
      </w:r>
      <w:r w:rsidRPr="00117FF9">
        <w:rPr>
          <w:rStyle w:val="Hiperhivatkozs"/>
          <w:sz w:val="24"/>
          <w:szCs w:val="24"/>
        </w:rPr>
        <w:t>szentes.i@ecobihor.ro</w:t>
      </w:r>
      <w:r w:rsidRPr="00C96BAC">
        <w:rPr>
          <w:sz w:val="24"/>
          <w:szCs w:val="24"/>
        </w:rPr>
        <w:t xml:space="preserve"> , tel: 0742512361</w:t>
      </w:r>
    </w:p>
    <w:p w:rsidR="006C4EDE" w:rsidRDefault="006C4EDE" w:rsidP="002153F9">
      <w:pPr>
        <w:spacing w:line="360" w:lineRule="auto"/>
        <w:jc w:val="both"/>
        <w:rPr>
          <w:sz w:val="24"/>
          <w:szCs w:val="24"/>
        </w:rPr>
      </w:pPr>
    </w:p>
    <w:p w:rsidR="006C4EDE" w:rsidRDefault="006C4EDE" w:rsidP="002153F9">
      <w:pPr>
        <w:spacing w:line="360" w:lineRule="auto"/>
        <w:jc w:val="both"/>
        <w:rPr>
          <w:sz w:val="24"/>
          <w:szCs w:val="24"/>
        </w:rPr>
      </w:pPr>
    </w:p>
    <w:p w:rsidR="006C4EDE" w:rsidRDefault="006C4EDE" w:rsidP="002153F9">
      <w:pPr>
        <w:spacing w:line="360" w:lineRule="auto"/>
        <w:jc w:val="both"/>
        <w:rPr>
          <w:sz w:val="24"/>
          <w:szCs w:val="24"/>
        </w:rPr>
      </w:pPr>
    </w:p>
    <w:p w:rsidR="006C4EDE" w:rsidRDefault="006C4EDE" w:rsidP="002153F9">
      <w:pPr>
        <w:spacing w:line="360" w:lineRule="auto"/>
        <w:jc w:val="both"/>
        <w:rPr>
          <w:sz w:val="24"/>
          <w:szCs w:val="24"/>
        </w:rPr>
      </w:pPr>
    </w:p>
    <w:p w:rsidR="006C4EDE" w:rsidRPr="00C96BAC" w:rsidRDefault="006C4EDE" w:rsidP="002153F9">
      <w:pPr>
        <w:spacing w:line="360" w:lineRule="auto"/>
        <w:jc w:val="both"/>
        <w:rPr>
          <w:sz w:val="24"/>
          <w:szCs w:val="24"/>
        </w:rPr>
      </w:pPr>
    </w:p>
    <w:p w:rsidR="002153F9" w:rsidRPr="002153F9" w:rsidRDefault="002153F9" w:rsidP="002153F9">
      <w:pPr>
        <w:pStyle w:val="Nincstrkz"/>
        <w:jc w:val="center"/>
        <w:rPr>
          <w:rFonts w:ascii="Times New Roman" w:hAnsi="Times New Roman"/>
          <w:b/>
          <w:sz w:val="28"/>
          <w:szCs w:val="28"/>
          <w:lang w:val="ro-RO"/>
        </w:rPr>
      </w:pPr>
      <w:proofErr w:type="spellStart"/>
      <w:r w:rsidRPr="002153F9">
        <w:rPr>
          <w:rFonts w:ascii="Times New Roman" w:hAnsi="Times New Roman"/>
          <w:b/>
          <w:sz w:val="28"/>
          <w:szCs w:val="28"/>
          <w:lang w:val="ro-RO"/>
        </w:rPr>
        <w:lastRenderedPageBreak/>
        <w:t>Sectiunea</w:t>
      </w:r>
      <w:proofErr w:type="spellEnd"/>
      <w:r w:rsidRPr="002153F9">
        <w:rPr>
          <w:rFonts w:ascii="Times New Roman" w:hAnsi="Times New Roman"/>
          <w:b/>
          <w:sz w:val="28"/>
          <w:szCs w:val="28"/>
          <w:lang w:val="ro-RO"/>
        </w:rPr>
        <w:t xml:space="preserve"> III </w:t>
      </w:r>
      <w:proofErr w:type="spellStart"/>
      <w:r w:rsidRPr="002153F9">
        <w:rPr>
          <w:rFonts w:ascii="Times New Roman" w:hAnsi="Times New Roman"/>
          <w:b/>
          <w:sz w:val="28"/>
          <w:szCs w:val="28"/>
          <w:lang w:val="ro-RO"/>
        </w:rPr>
        <w:t>Specificaţii</w:t>
      </w:r>
      <w:proofErr w:type="spellEnd"/>
      <w:r w:rsidRPr="002153F9">
        <w:rPr>
          <w:rFonts w:ascii="Times New Roman" w:hAnsi="Times New Roman"/>
          <w:b/>
          <w:sz w:val="28"/>
          <w:szCs w:val="28"/>
          <w:lang w:val="ro-RO"/>
        </w:rPr>
        <w:t xml:space="preserve"> tehnice</w:t>
      </w:r>
    </w:p>
    <w:p w:rsidR="002153F9" w:rsidRPr="00C96BAC" w:rsidRDefault="002153F9" w:rsidP="002153F9">
      <w:pPr>
        <w:jc w:val="both"/>
        <w:rPr>
          <w:b/>
          <w:sz w:val="24"/>
          <w:szCs w:val="24"/>
        </w:rPr>
      </w:pPr>
    </w:p>
    <w:p w:rsidR="002153F9" w:rsidRPr="00C96BAC" w:rsidRDefault="002153F9" w:rsidP="002153F9">
      <w:pPr>
        <w:spacing w:line="360" w:lineRule="auto"/>
        <w:jc w:val="both"/>
        <w:rPr>
          <w:b/>
          <w:sz w:val="24"/>
          <w:szCs w:val="24"/>
        </w:rPr>
      </w:pPr>
      <w:r w:rsidRPr="00C96BAC">
        <w:rPr>
          <w:color w:val="000000"/>
          <w:sz w:val="24"/>
          <w:szCs w:val="24"/>
        </w:rPr>
        <w:t xml:space="preserve">Prin propunerea tehnica depusa, ofertantul are </w:t>
      </w:r>
      <w:proofErr w:type="spellStart"/>
      <w:r w:rsidRPr="00C96BAC">
        <w:rPr>
          <w:color w:val="000000"/>
          <w:sz w:val="24"/>
          <w:szCs w:val="24"/>
        </w:rPr>
        <w:t>obligatia</w:t>
      </w:r>
      <w:proofErr w:type="spellEnd"/>
      <w:r w:rsidRPr="00C96BAC">
        <w:rPr>
          <w:color w:val="000000"/>
          <w:sz w:val="24"/>
          <w:szCs w:val="24"/>
        </w:rPr>
        <w:t xml:space="preserve"> de a face dovada </w:t>
      </w:r>
      <w:proofErr w:type="spellStart"/>
      <w:r w:rsidRPr="00C96BAC">
        <w:rPr>
          <w:color w:val="000000"/>
          <w:sz w:val="24"/>
          <w:szCs w:val="24"/>
        </w:rPr>
        <w:t>conformitatii</w:t>
      </w:r>
      <w:proofErr w:type="spellEnd"/>
      <w:r w:rsidRPr="00C96BAC">
        <w:rPr>
          <w:color w:val="000000"/>
          <w:sz w:val="24"/>
          <w:szCs w:val="24"/>
        </w:rPr>
        <w:t xml:space="preserve"> serviciilor ofertate cu </w:t>
      </w:r>
      <w:proofErr w:type="spellStart"/>
      <w:r w:rsidRPr="00C96BAC">
        <w:rPr>
          <w:color w:val="000000"/>
          <w:sz w:val="24"/>
          <w:szCs w:val="24"/>
        </w:rPr>
        <w:t>cerintele</w:t>
      </w:r>
      <w:proofErr w:type="spellEnd"/>
      <w:r w:rsidRPr="00C96BAC">
        <w:rPr>
          <w:color w:val="000000"/>
          <w:sz w:val="24"/>
          <w:szCs w:val="24"/>
        </w:rPr>
        <w:t xml:space="preserve"> Caietului de sarcini </w:t>
      </w:r>
      <w:proofErr w:type="spellStart"/>
      <w:r w:rsidRPr="00C96BAC">
        <w:rPr>
          <w:color w:val="000000"/>
          <w:sz w:val="24"/>
          <w:szCs w:val="24"/>
        </w:rPr>
        <w:t>insotit</w:t>
      </w:r>
      <w:proofErr w:type="spellEnd"/>
      <w:r w:rsidRPr="00C96BAC">
        <w:rPr>
          <w:color w:val="000000"/>
          <w:sz w:val="24"/>
          <w:szCs w:val="24"/>
        </w:rPr>
        <w:t xml:space="preserve"> de Anexe. In acest scop propunerea tehnica va </w:t>
      </w:r>
      <w:proofErr w:type="spellStart"/>
      <w:r w:rsidRPr="00C96BAC">
        <w:rPr>
          <w:color w:val="000000"/>
          <w:sz w:val="24"/>
          <w:szCs w:val="24"/>
        </w:rPr>
        <w:t>contine</w:t>
      </w:r>
      <w:proofErr w:type="spellEnd"/>
      <w:r w:rsidRPr="00C96BAC">
        <w:rPr>
          <w:color w:val="000000"/>
          <w:sz w:val="24"/>
          <w:szCs w:val="24"/>
        </w:rPr>
        <w:t xml:space="preserve">:  un comentariu, articol cu articol, a </w:t>
      </w:r>
      <w:proofErr w:type="spellStart"/>
      <w:r w:rsidRPr="00C96BAC">
        <w:rPr>
          <w:color w:val="000000"/>
          <w:sz w:val="24"/>
          <w:szCs w:val="24"/>
        </w:rPr>
        <w:t>specificatiilor</w:t>
      </w:r>
      <w:proofErr w:type="spellEnd"/>
      <w:r w:rsidRPr="00C96BAC">
        <w:rPr>
          <w:color w:val="000000"/>
          <w:sz w:val="24"/>
          <w:szCs w:val="24"/>
        </w:rPr>
        <w:t xml:space="preserve"> tehnice cuprinse in caietul de sarcini:</w:t>
      </w:r>
    </w:p>
    <w:p w:rsidR="002153F9" w:rsidRPr="00C96BAC" w:rsidRDefault="002153F9" w:rsidP="002153F9">
      <w:pPr>
        <w:pStyle w:val="Listaszerbekezds"/>
        <w:ind w:left="0"/>
        <w:jc w:val="both"/>
        <w:rPr>
          <w:b/>
          <w:sz w:val="24"/>
          <w:szCs w:val="24"/>
          <w:lang w:val="ro-RO"/>
        </w:rPr>
      </w:pPr>
      <w:r w:rsidRPr="00C96BAC">
        <w:rPr>
          <w:b/>
          <w:sz w:val="24"/>
          <w:szCs w:val="24"/>
          <w:lang w:val="ro-RO"/>
        </w:rPr>
        <w:t xml:space="preserve">Lucrarea: </w:t>
      </w:r>
      <w:r w:rsidR="00117FF9" w:rsidRPr="001F3F34">
        <w:rPr>
          <w:rFonts w:eastAsia="Times New Roman"/>
          <w:b/>
          <w:sz w:val="24"/>
          <w:szCs w:val="24"/>
          <w:lang w:val="ro-RO"/>
        </w:rPr>
        <w:t>“</w:t>
      </w:r>
      <w:r w:rsidR="00117FF9" w:rsidRPr="001F3F34">
        <w:rPr>
          <w:rFonts w:eastAsia="Times New Roman"/>
          <w:b/>
          <w:sz w:val="24"/>
          <w:szCs w:val="24"/>
        </w:rPr>
        <w:t>EXTINDERE DEPOZIT DE DEȘEURI NEPERICULOASE – ETAPA V”</w:t>
      </w:r>
    </w:p>
    <w:p w:rsidR="002153F9" w:rsidRPr="00C96BAC" w:rsidRDefault="002153F9" w:rsidP="002153F9">
      <w:pPr>
        <w:pStyle w:val="Listaszerbekezds"/>
        <w:ind w:left="0"/>
        <w:jc w:val="both"/>
        <w:rPr>
          <w:b/>
          <w:sz w:val="24"/>
          <w:szCs w:val="24"/>
          <w:lang w:val="ro-RO"/>
        </w:rPr>
      </w:pPr>
    </w:p>
    <w:tbl>
      <w:tblPr>
        <w:tblW w:w="53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2836"/>
        <w:gridCol w:w="4622"/>
        <w:gridCol w:w="1614"/>
      </w:tblGrid>
      <w:tr w:rsidR="002153F9" w:rsidRPr="00C96BAC" w:rsidTr="00117FF9">
        <w:trPr>
          <w:trHeight w:val="1304"/>
          <w:jc w:val="center"/>
        </w:trPr>
        <w:tc>
          <w:tcPr>
            <w:tcW w:w="403" w:type="pct"/>
          </w:tcPr>
          <w:p w:rsidR="002153F9" w:rsidRPr="00C96BAC" w:rsidRDefault="00117FF9" w:rsidP="00DB7C0F">
            <w:pPr>
              <w:widowControl w:val="0"/>
              <w:suppressAutoHyphens/>
              <w:overflowPunct w:val="0"/>
              <w:autoSpaceDE w:val="0"/>
              <w:autoSpaceDN w:val="0"/>
              <w:adjustRightInd w:val="0"/>
              <w:spacing w:line="360" w:lineRule="auto"/>
              <w:jc w:val="both"/>
              <w:textAlignment w:val="baseline"/>
              <w:rPr>
                <w:iCs/>
                <w:sz w:val="24"/>
                <w:szCs w:val="24"/>
              </w:rPr>
            </w:pPr>
            <w:r w:rsidRPr="00C96BAC">
              <w:rPr>
                <w:b/>
                <w:iCs/>
                <w:sz w:val="24"/>
                <w:szCs w:val="24"/>
              </w:rPr>
              <w:t>NR. CRT</w:t>
            </w:r>
            <w:r w:rsidRPr="00C96BAC">
              <w:rPr>
                <w:iCs/>
                <w:sz w:val="24"/>
                <w:szCs w:val="24"/>
              </w:rPr>
              <w:t>.</w:t>
            </w:r>
          </w:p>
        </w:tc>
        <w:tc>
          <w:tcPr>
            <w:tcW w:w="1437" w:type="pct"/>
          </w:tcPr>
          <w:p w:rsidR="002153F9" w:rsidRPr="00C96BAC" w:rsidRDefault="00117FF9" w:rsidP="00DB7C0F">
            <w:pPr>
              <w:widowControl w:val="0"/>
              <w:suppressAutoHyphens/>
              <w:overflowPunct w:val="0"/>
              <w:autoSpaceDE w:val="0"/>
              <w:autoSpaceDN w:val="0"/>
              <w:adjustRightInd w:val="0"/>
              <w:spacing w:line="360" w:lineRule="auto"/>
              <w:jc w:val="both"/>
              <w:textAlignment w:val="baseline"/>
              <w:rPr>
                <w:b/>
                <w:iCs/>
                <w:sz w:val="24"/>
                <w:szCs w:val="24"/>
              </w:rPr>
            </w:pPr>
            <w:r w:rsidRPr="00C96BAC">
              <w:rPr>
                <w:b/>
                <w:iCs/>
                <w:sz w:val="24"/>
                <w:szCs w:val="24"/>
              </w:rPr>
              <w:t xml:space="preserve">DENUMIRE </w:t>
            </w:r>
            <w:r w:rsidR="008D7F53">
              <w:rPr>
                <w:b/>
                <w:iCs/>
                <w:sz w:val="24"/>
                <w:szCs w:val="24"/>
              </w:rPr>
              <w:t>INVESTITIE</w:t>
            </w:r>
          </w:p>
        </w:tc>
        <w:tc>
          <w:tcPr>
            <w:tcW w:w="2342" w:type="pct"/>
          </w:tcPr>
          <w:p w:rsidR="002153F9" w:rsidRPr="00C96BAC" w:rsidRDefault="00117FF9" w:rsidP="00DB7C0F">
            <w:pPr>
              <w:widowControl w:val="0"/>
              <w:suppressAutoHyphens/>
              <w:overflowPunct w:val="0"/>
              <w:autoSpaceDE w:val="0"/>
              <w:autoSpaceDN w:val="0"/>
              <w:adjustRightInd w:val="0"/>
              <w:spacing w:line="360" w:lineRule="auto"/>
              <w:jc w:val="both"/>
              <w:textAlignment w:val="baseline"/>
              <w:rPr>
                <w:b/>
                <w:noProof/>
                <w:sz w:val="24"/>
                <w:szCs w:val="24"/>
              </w:rPr>
            </w:pPr>
            <w:r w:rsidRPr="00C96BAC">
              <w:rPr>
                <w:b/>
                <w:noProof/>
                <w:sz w:val="24"/>
                <w:szCs w:val="24"/>
              </w:rPr>
              <w:t>CARACTERISTICI TEHNICE</w:t>
            </w:r>
            <w:r w:rsidR="008D7F53">
              <w:rPr>
                <w:b/>
                <w:noProof/>
                <w:sz w:val="24"/>
                <w:szCs w:val="24"/>
              </w:rPr>
              <w:t xml:space="preserve"> PRINCIPALE</w:t>
            </w:r>
          </w:p>
          <w:p w:rsidR="002153F9" w:rsidRPr="00C96BAC" w:rsidRDefault="002153F9" w:rsidP="008D7F53">
            <w:pPr>
              <w:widowControl w:val="0"/>
              <w:suppressAutoHyphens/>
              <w:overflowPunct w:val="0"/>
              <w:autoSpaceDE w:val="0"/>
              <w:autoSpaceDN w:val="0"/>
              <w:adjustRightInd w:val="0"/>
              <w:spacing w:line="360" w:lineRule="auto"/>
              <w:jc w:val="both"/>
              <w:textAlignment w:val="baseline"/>
              <w:rPr>
                <w:b/>
                <w:noProof/>
                <w:sz w:val="24"/>
                <w:szCs w:val="24"/>
              </w:rPr>
            </w:pPr>
          </w:p>
        </w:tc>
        <w:tc>
          <w:tcPr>
            <w:tcW w:w="818" w:type="pct"/>
          </w:tcPr>
          <w:p w:rsidR="002153F9" w:rsidRPr="00C96BAC" w:rsidRDefault="002153F9" w:rsidP="00DB7C0F">
            <w:pPr>
              <w:widowControl w:val="0"/>
              <w:suppressAutoHyphens/>
              <w:overflowPunct w:val="0"/>
              <w:autoSpaceDE w:val="0"/>
              <w:autoSpaceDN w:val="0"/>
              <w:adjustRightInd w:val="0"/>
              <w:jc w:val="both"/>
              <w:textAlignment w:val="baseline"/>
              <w:rPr>
                <w:b/>
                <w:iCs/>
                <w:sz w:val="24"/>
                <w:szCs w:val="24"/>
              </w:rPr>
            </w:pPr>
          </w:p>
          <w:p w:rsidR="002153F9" w:rsidRPr="00C96BAC" w:rsidRDefault="002153F9" w:rsidP="00DB7C0F">
            <w:pPr>
              <w:widowControl w:val="0"/>
              <w:suppressAutoHyphens/>
              <w:overflowPunct w:val="0"/>
              <w:autoSpaceDE w:val="0"/>
              <w:autoSpaceDN w:val="0"/>
              <w:adjustRightInd w:val="0"/>
              <w:jc w:val="both"/>
              <w:textAlignment w:val="baseline"/>
              <w:rPr>
                <w:b/>
                <w:iCs/>
                <w:sz w:val="24"/>
                <w:szCs w:val="24"/>
              </w:rPr>
            </w:pPr>
          </w:p>
          <w:p w:rsidR="002153F9" w:rsidRPr="00C96BAC" w:rsidRDefault="00117FF9" w:rsidP="00DB7C0F">
            <w:pPr>
              <w:widowControl w:val="0"/>
              <w:suppressAutoHyphens/>
              <w:overflowPunct w:val="0"/>
              <w:autoSpaceDE w:val="0"/>
              <w:autoSpaceDN w:val="0"/>
              <w:adjustRightInd w:val="0"/>
              <w:jc w:val="both"/>
              <w:textAlignment w:val="baseline"/>
              <w:rPr>
                <w:b/>
                <w:iCs/>
                <w:sz w:val="24"/>
                <w:szCs w:val="24"/>
              </w:rPr>
            </w:pPr>
            <w:r w:rsidRPr="00C96BAC">
              <w:rPr>
                <w:b/>
                <w:iCs/>
                <w:sz w:val="24"/>
                <w:szCs w:val="24"/>
              </w:rPr>
              <w:t>OFERTANT</w:t>
            </w:r>
          </w:p>
        </w:tc>
      </w:tr>
      <w:tr w:rsidR="002153F9" w:rsidRPr="00C96BAC" w:rsidTr="00117FF9">
        <w:trPr>
          <w:trHeight w:val="386"/>
          <w:jc w:val="center"/>
        </w:trPr>
        <w:tc>
          <w:tcPr>
            <w:tcW w:w="403" w:type="pct"/>
            <w:vMerge w:val="restart"/>
          </w:tcPr>
          <w:p w:rsidR="002153F9" w:rsidRPr="00C96BAC" w:rsidRDefault="002153F9" w:rsidP="00DB7C0F">
            <w:pPr>
              <w:widowControl w:val="0"/>
              <w:suppressAutoHyphens/>
              <w:overflowPunct w:val="0"/>
              <w:autoSpaceDE w:val="0"/>
              <w:autoSpaceDN w:val="0"/>
              <w:adjustRightInd w:val="0"/>
              <w:spacing w:line="360" w:lineRule="auto"/>
              <w:jc w:val="both"/>
              <w:textAlignment w:val="baseline"/>
              <w:rPr>
                <w:iCs/>
                <w:sz w:val="24"/>
                <w:szCs w:val="24"/>
              </w:rPr>
            </w:pPr>
            <w:r w:rsidRPr="00C96BAC">
              <w:rPr>
                <w:iCs/>
                <w:sz w:val="24"/>
                <w:szCs w:val="24"/>
              </w:rPr>
              <w:t>1.</w:t>
            </w:r>
          </w:p>
        </w:tc>
        <w:tc>
          <w:tcPr>
            <w:tcW w:w="1437" w:type="pct"/>
            <w:vMerge w:val="restart"/>
          </w:tcPr>
          <w:p w:rsidR="002153F9" w:rsidRPr="00C96BAC" w:rsidRDefault="00117FF9" w:rsidP="00DB7C0F">
            <w:pPr>
              <w:autoSpaceDE w:val="0"/>
              <w:autoSpaceDN w:val="0"/>
              <w:adjustRightInd w:val="0"/>
              <w:jc w:val="both"/>
              <w:rPr>
                <w:b/>
                <w:noProof/>
                <w:sz w:val="24"/>
                <w:szCs w:val="24"/>
              </w:rPr>
            </w:pPr>
            <w:r w:rsidRPr="001F3F34">
              <w:rPr>
                <w:b/>
                <w:sz w:val="24"/>
                <w:szCs w:val="24"/>
              </w:rPr>
              <w:t>EXTINDERE DEPOZIT DE DEȘEURI NEPERICULOASE – ETAPA V</w:t>
            </w:r>
          </w:p>
        </w:tc>
        <w:tc>
          <w:tcPr>
            <w:tcW w:w="2342" w:type="pct"/>
          </w:tcPr>
          <w:p w:rsidR="002153F9" w:rsidRPr="00C96BAC" w:rsidRDefault="002153F9" w:rsidP="00DB7C0F">
            <w:pPr>
              <w:widowControl w:val="0"/>
              <w:suppressAutoHyphens/>
              <w:overflowPunct w:val="0"/>
              <w:autoSpaceDE w:val="0"/>
              <w:autoSpaceDN w:val="0"/>
              <w:adjustRightInd w:val="0"/>
              <w:spacing w:line="360" w:lineRule="auto"/>
              <w:jc w:val="both"/>
              <w:textAlignment w:val="baseline"/>
              <w:rPr>
                <w:b/>
                <w:noProof/>
                <w:sz w:val="24"/>
                <w:szCs w:val="24"/>
              </w:rPr>
            </w:pPr>
            <w:r w:rsidRPr="00C96BAC">
              <w:rPr>
                <w:b/>
                <w:noProof/>
                <w:sz w:val="24"/>
                <w:szCs w:val="24"/>
              </w:rPr>
              <w:t xml:space="preserve">Caracteristici tehnice </w:t>
            </w:r>
            <w:r w:rsidR="00FD273F">
              <w:rPr>
                <w:b/>
                <w:noProof/>
                <w:sz w:val="24"/>
                <w:szCs w:val="24"/>
              </w:rPr>
              <w:t>generale</w:t>
            </w:r>
            <w:r w:rsidRPr="00C96BAC">
              <w:rPr>
                <w:b/>
                <w:noProof/>
                <w:sz w:val="24"/>
                <w:szCs w:val="24"/>
              </w:rPr>
              <w:t>:</w:t>
            </w:r>
          </w:p>
        </w:tc>
        <w:tc>
          <w:tcPr>
            <w:tcW w:w="818" w:type="pct"/>
            <w:vMerge w:val="restart"/>
          </w:tcPr>
          <w:p w:rsidR="002153F9" w:rsidRPr="00C96BAC" w:rsidRDefault="002153F9" w:rsidP="00DB7C0F">
            <w:pPr>
              <w:widowControl w:val="0"/>
              <w:suppressAutoHyphens/>
              <w:overflowPunct w:val="0"/>
              <w:autoSpaceDE w:val="0"/>
              <w:autoSpaceDN w:val="0"/>
              <w:adjustRightInd w:val="0"/>
              <w:jc w:val="both"/>
              <w:textAlignment w:val="baseline"/>
              <w:rPr>
                <w:b/>
                <w:iCs/>
                <w:sz w:val="24"/>
                <w:szCs w:val="24"/>
              </w:rPr>
            </w:pPr>
            <w:r w:rsidRPr="00C96BAC">
              <w:rPr>
                <w:b/>
                <w:iCs/>
                <w:color w:val="000000"/>
                <w:sz w:val="24"/>
                <w:szCs w:val="24"/>
              </w:rPr>
              <w:t>Este obligatoriu de prezentat</w:t>
            </w:r>
          </w:p>
        </w:tc>
      </w:tr>
      <w:tr w:rsidR="002153F9" w:rsidRPr="00C96BAC" w:rsidTr="00117FF9">
        <w:trPr>
          <w:trHeight w:val="1007"/>
          <w:jc w:val="center"/>
        </w:trPr>
        <w:tc>
          <w:tcPr>
            <w:tcW w:w="403" w:type="pct"/>
            <w:vMerge/>
          </w:tcPr>
          <w:p w:rsidR="002153F9" w:rsidRPr="00C96BAC" w:rsidRDefault="002153F9" w:rsidP="00DB7C0F">
            <w:pPr>
              <w:widowControl w:val="0"/>
              <w:suppressAutoHyphens/>
              <w:overflowPunct w:val="0"/>
              <w:autoSpaceDE w:val="0"/>
              <w:autoSpaceDN w:val="0"/>
              <w:adjustRightInd w:val="0"/>
              <w:jc w:val="both"/>
              <w:textAlignment w:val="baseline"/>
              <w:rPr>
                <w:iCs/>
                <w:sz w:val="24"/>
                <w:szCs w:val="24"/>
              </w:rPr>
            </w:pPr>
          </w:p>
        </w:tc>
        <w:tc>
          <w:tcPr>
            <w:tcW w:w="1437" w:type="pct"/>
            <w:vMerge/>
          </w:tcPr>
          <w:p w:rsidR="002153F9" w:rsidRPr="00C96BAC" w:rsidRDefault="002153F9" w:rsidP="00DB7C0F">
            <w:pPr>
              <w:widowControl w:val="0"/>
              <w:suppressAutoHyphens/>
              <w:overflowPunct w:val="0"/>
              <w:autoSpaceDE w:val="0"/>
              <w:autoSpaceDN w:val="0"/>
              <w:adjustRightInd w:val="0"/>
              <w:jc w:val="both"/>
              <w:textAlignment w:val="baseline"/>
              <w:rPr>
                <w:b/>
                <w:sz w:val="24"/>
                <w:szCs w:val="24"/>
              </w:rPr>
            </w:pPr>
          </w:p>
        </w:tc>
        <w:tc>
          <w:tcPr>
            <w:tcW w:w="2342" w:type="pct"/>
          </w:tcPr>
          <w:p w:rsidR="002153F9" w:rsidRPr="00FD273F" w:rsidRDefault="002153F9" w:rsidP="00DB7C0F">
            <w:pPr>
              <w:spacing w:line="360" w:lineRule="auto"/>
              <w:jc w:val="both"/>
              <w:rPr>
                <w:b/>
                <w:sz w:val="24"/>
                <w:szCs w:val="24"/>
              </w:rPr>
            </w:pPr>
            <w:r w:rsidRPr="00FD273F">
              <w:rPr>
                <w:b/>
                <w:sz w:val="24"/>
                <w:szCs w:val="24"/>
              </w:rPr>
              <w:t>Conform caietul</w:t>
            </w:r>
            <w:r w:rsidR="00FD273F">
              <w:rPr>
                <w:b/>
                <w:sz w:val="24"/>
                <w:szCs w:val="24"/>
              </w:rPr>
              <w:t>ui</w:t>
            </w:r>
            <w:r w:rsidRPr="00FD273F">
              <w:rPr>
                <w:b/>
                <w:sz w:val="24"/>
                <w:szCs w:val="24"/>
              </w:rPr>
              <w:t xml:space="preserve"> de sarcini</w:t>
            </w:r>
          </w:p>
          <w:p w:rsidR="00117FF9" w:rsidRDefault="005C6513" w:rsidP="00DB7C0F">
            <w:pPr>
              <w:spacing w:line="360" w:lineRule="auto"/>
              <w:jc w:val="both"/>
              <w:rPr>
                <w:sz w:val="24"/>
                <w:szCs w:val="24"/>
              </w:rPr>
            </w:pPr>
            <w:proofErr w:type="spellStart"/>
            <w:r>
              <w:rPr>
                <w:sz w:val="24"/>
                <w:szCs w:val="24"/>
              </w:rPr>
              <w:t>Suprafata</w:t>
            </w:r>
            <w:proofErr w:type="spellEnd"/>
            <w:r>
              <w:rPr>
                <w:sz w:val="24"/>
                <w:szCs w:val="24"/>
              </w:rPr>
              <w:t xml:space="preserve"> </w:t>
            </w:r>
            <w:r w:rsidR="00FD273F">
              <w:rPr>
                <w:sz w:val="24"/>
                <w:szCs w:val="24"/>
              </w:rPr>
              <w:t>celula etapa V</w:t>
            </w:r>
            <w:r>
              <w:rPr>
                <w:sz w:val="24"/>
                <w:szCs w:val="24"/>
              </w:rPr>
              <w:t xml:space="preserve"> = 38.000 m</w:t>
            </w:r>
            <w:r w:rsidR="00703A2A" w:rsidRPr="00703A2A">
              <w:rPr>
                <w:sz w:val="24"/>
                <w:szCs w:val="24"/>
                <w:vertAlign w:val="superscript"/>
              </w:rPr>
              <w:t>2</w:t>
            </w:r>
            <w:r w:rsidR="00703A2A">
              <w:rPr>
                <w:sz w:val="24"/>
                <w:szCs w:val="24"/>
              </w:rPr>
              <w:t>.</w:t>
            </w:r>
          </w:p>
          <w:p w:rsidR="00703A2A" w:rsidRDefault="00FD273F" w:rsidP="00DB7C0F">
            <w:pPr>
              <w:spacing w:line="360" w:lineRule="auto"/>
              <w:jc w:val="both"/>
              <w:rPr>
                <w:sz w:val="24"/>
                <w:szCs w:val="24"/>
              </w:rPr>
            </w:pPr>
            <w:r>
              <w:rPr>
                <w:sz w:val="24"/>
                <w:szCs w:val="24"/>
              </w:rPr>
              <w:t>Lungime conductei colectare levigat = 179 m</w:t>
            </w:r>
          </w:p>
          <w:p w:rsidR="005C6513" w:rsidRDefault="00FD273F" w:rsidP="00DB7C0F">
            <w:pPr>
              <w:spacing w:line="360" w:lineRule="auto"/>
              <w:jc w:val="both"/>
              <w:rPr>
                <w:sz w:val="24"/>
                <w:szCs w:val="24"/>
              </w:rPr>
            </w:pPr>
            <w:r>
              <w:rPr>
                <w:sz w:val="24"/>
                <w:szCs w:val="24"/>
              </w:rPr>
              <w:t>Lungime drum de serviciu = 179 m.</w:t>
            </w:r>
          </w:p>
          <w:p w:rsidR="005C6513" w:rsidRDefault="005C6513" w:rsidP="00DB7C0F">
            <w:pPr>
              <w:spacing w:line="360" w:lineRule="auto"/>
              <w:jc w:val="both"/>
              <w:rPr>
                <w:sz w:val="24"/>
                <w:szCs w:val="24"/>
              </w:rPr>
            </w:pPr>
          </w:p>
          <w:p w:rsidR="005C6513" w:rsidRDefault="005C6513" w:rsidP="00DB7C0F">
            <w:pPr>
              <w:spacing w:line="360" w:lineRule="auto"/>
              <w:jc w:val="both"/>
              <w:rPr>
                <w:sz w:val="24"/>
                <w:szCs w:val="24"/>
              </w:rPr>
            </w:pPr>
          </w:p>
          <w:p w:rsidR="005C6513" w:rsidRDefault="005C6513" w:rsidP="00DB7C0F">
            <w:pPr>
              <w:spacing w:line="360" w:lineRule="auto"/>
              <w:jc w:val="both"/>
              <w:rPr>
                <w:sz w:val="24"/>
                <w:szCs w:val="24"/>
              </w:rPr>
            </w:pPr>
          </w:p>
          <w:p w:rsidR="005C6513" w:rsidRPr="00C96BAC" w:rsidRDefault="005C6513" w:rsidP="00DB7C0F">
            <w:pPr>
              <w:spacing w:line="360" w:lineRule="auto"/>
              <w:jc w:val="both"/>
              <w:rPr>
                <w:sz w:val="24"/>
                <w:szCs w:val="24"/>
              </w:rPr>
            </w:pPr>
          </w:p>
        </w:tc>
        <w:tc>
          <w:tcPr>
            <w:tcW w:w="818" w:type="pct"/>
            <w:vMerge/>
          </w:tcPr>
          <w:p w:rsidR="002153F9" w:rsidRPr="00C96BAC" w:rsidRDefault="002153F9" w:rsidP="00DB7C0F">
            <w:pPr>
              <w:widowControl w:val="0"/>
              <w:suppressAutoHyphens/>
              <w:overflowPunct w:val="0"/>
              <w:autoSpaceDE w:val="0"/>
              <w:autoSpaceDN w:val="0"/>
              <w:adjustRightInd w:val="0"/>
              <w:jc w:val="both"/>
              <w:textAlignment w:val="baseline"/>
              <w:rPr>
                <w:iCs/>
                <w:color w:val="000000"/>
                <w:sz w:val="24"/>
                <w:szCs w:val="24"/>
              </w:rPr>
            </w:pPr>
          </w:p>
        </w:tc>
      </w:tr>
      <w:tr w:rsidR="002153F9" w:rsidRPr="00C96BAC" w:rsidTr="00117FF9">
        <w:trPr>
          <w:gridAfter w:val="2"/>
          <w:wAfter w:w="3161" w:type="pct"/>
          <w:trHeight w:val="517"/>
          <w:jc w:val="center"/>
        </w:trPr>
        <w:tc>
          <w:tcPr>
            <w:tcW w:w="403" w:type="pct"/>
            <w:vMerge/>
          </w:tcPr>
          <w:p w:rsidR="002153F9" w:rsidRPr="00C96BAC" w:rsidRDefault="002153F9" w:rsidP="00DB7C0F">
            <w:pPr>
              <w:widowControl w:val="0"/>
              <w:suppressAutoHyphens/>
              <w:overflowPunct w:val="0"/>
              <w:autoSpaceDE w:val="0"/>
              <w:autoSpaceDN w:val="0"/>
              <w:adjustRightInd w:val="0"/>
              <w:jc w:val="both"/>
              <w:textAlignment w:val="baseline"/>
              <w:rPr>
                <w:iCs/>
                <w:sz w:val="24"/>
                <w:szCs w:val="24"/>
              </w:rPr>
            </w:pPr>
          </w:p>
        </w:tc>
        <w:tc>
          <w:tcPr>
            <w:tcW w:w="1437" w:type="pct"/>
            <w:vMerge/>
          </w:tcPr>
          <w:p w:rsidR="002153F9" w:rsidRPr="00C96BAC" w:rsidRDefault="002153F9" w:rsidP="00DB7C0F">
            <w:pPr>
              <w:widowControl w:val="0"/>
              <w:suppressAutoHyphens/>
              <w:overflowPunct w:val="0"/>
              <w:autoSpaceDE w:val="0"/>
              <w:autoSpaceDN w:val="0"/>
              <w:adjustRightInd w:val="0"/>
              <w:jc w:val="both"/>
              <w:textAlignment w:val="baseline"/>
              <w:rPr>
                <w:b/>
                <w:sz w:val="24"/>
                <w:szCs w:val="24"/>
              </w:rPr>
            </w:pPr>
          </w:p>
        </w:tc>
      </w:tr>
    </w:tbl>
    <w:p w:rsidR="002153F9" w:rsidRPr="00C96BAC" w:rsidRDefault="002153F9" w:rsidP="002153F9">
      <w:pPr>
        <w:pStyle w:val="Listaszerbekezds"/>
        <w:ind w:left="0"/>
        <w:jc w:val="both"/>
        <w:rPr>
          <w:sz w:val="24"/>
          <w:szCs w:val="24"/>
          <w:lang w:val="ro-RO"/>
        </w:rPr>
      </w:pPr>
    </w:p>
    <w:p w:rsidR="002153F9" w:rsidRPr="00C96BAC" w:rsidRDefault="002153F9" w:rsidP="002153F9">
      <w:pPr>
        <w:spacing w:line="360" w:lineRule="auto"/>
        <w:jc w:val="both"/>
        <w:rPr>
          <w:sz w:val="24"/>
          <w:szCs w:val="24"/>
        </w:rPr>
      </w:pPr>
      <w:r w:rsidRPr="00C96BAC">
        <w:rPr>
          <w:sz w:val="24"/>
          <w:szCs w:val="24"/>
        </w:rPr>
        <w:t xml:space="preserve">*Prezentarea caracteristicilor tehnice suplimentare, constituie un avantaj tehnic în selectarea </w:t>
      </w:r>
      <w:r w:rsidR="00117FF9">
        <w:rPr>
          <w:sz w:val="24"/>
          <w:szCs w:val="24"/>
        </w:rPr>
        <w:t>ofertantului</w:t>
      </w:r>
      <w:r w:rsidRPr="00C96BAC">
        <w:rPr>
          <w:sz w:val="24"/>
          <w:szCs w:val="24"/>
        </w:rPr>
        <w:t xml:space="preserve">  câștigător.</w:t>
      </w:r>
    </w:p>
    <w:p w:rsidR="002153F9" w:rsidRDefault="002153F9" w:rsidP="002153F9">
      <w:pPr>
        <w:pStyle w:val="Listaszerbekezds"/>
        <w:spacing w:line="360" w:lineRule="auto"/>
        <w:ind w:left="0"/>
        <w:jc w:val="both"/>
        <w:rPr>
          <w:sz w:val="24"/>
          <w:szCs w:val="24"/>
          <w:lang w:val="ro-RO"/>
        </w:rPr>
      </w:pPr>
      <w:r w:rsidRPr="00C96BAC">
        <w:rPr>
          <w:sz w:val="24"/>
          <w:szCs w:val="24"/>
          <w:lang w:val="ro-RO"/>
        </w:rPr>
        <w:t xml:space="preserve">Ordinea priorității se va aplica la atribuirea ofertelor, ca elemente de departajare în situația în care fiecare potențial furnizor participant a depus o ofertă în care se regăsesc toate caracteristicile tehnice minime. În această situație departajarea se va realiza  în baza caracteristicilor tehnice suplimentare, prin analiza ofertelor din punct de vedere tehnic în ordinea </w:t>
      </w:r>
      <w:proofErr w:type="spellStart"/>
      <w:r w:rsidRPr="00C96BAC">
        <w:rPr>
          <w:sz w:val="24"/>
          <w:szCs w:val="24"/>
          <w:lang w:val="ro-RO"/>
        </w:rPr>
        <w:t>prorităților</w:t>
      </w:r>
      <w:proofErr w:type="spellEnd"/>
      <w:r w:rsidRPr="00C96BAC">
        <w:rPr>
          <w:sz w:val="24"/>
          <w:szCs w:val="24"/>
          <w:lang w:val="ro-RO"/>
        </w:rPr>
        <w:t xml:space="preserve"> mai sus amintite.</w:t>
      </w:r>
    </w:p>
    <w:p w:rsidR="00FD273F" w:rsidRPr="005534B5" w:rsidRDefault="00FD273F" w:rsidP="002153F9">
      <w:pPr>
        <w:pStyle w:val="Listaszerbekezds"/>
        <w:spacing w:line="360" w:lineRule="auto"/>
        <w:ind w:left="0"/>
        <w:jc w:val="both"/>
        <w:rPr>
          <w:sz w:val="24"/>
          <w:szCs w:val="24"/>
          <w:lang w:val="ro-RO"/>
        </w:rPr>
      </w:pPr>
    </w:p>
    <w:p w:rsidR="002153F9" w:rsidRPr="00C96BAC" w:rsidRDefault="002153F9" w:rsidP="002153F9">
      <w:pPr>
        <w:spacing w:line="360" w:lineRule="auto"/>
        <w:jc w:val="both"/>
        <w:rPr>
          <w:b/>
          <w:color w:val="000000"/>
          <w:sz w:val="24"/>
          <w:szCs w:val="24"/>
        </w:rPr>
      </w:pPr>
      <w:proofErr w:type="spellStart"/>
      <w:r w:rsidRPr="006C4EDE">
        <w:rPr>
          <w:rFonts w:eastAsia="Calibri"/>
          <w:b/>
          <w:color w:val="auto"/>
          <w:sz w:val="28"/>
          <w:szCs w:val="28"/>
          <w:lang w:eastAsia="en-US"/>
        </w:rPr>
        <w:lastRenderedPageBreak/>
        <w:t>Sectiunea</w:t>
      </w:r>
      <w:proofErr w:type="spellEnd"/>
      <w:r w:rsidRPr="006C4EDE">
        <w:rPr>
          <w:rFonts w:eastAsia="Calibri"/>
          <w:b/>
          <w:color w:val="auto"/>
          <w:sz w:val="28"/>
          <w:szCs w:val="28"/>
          <w:lang w:eastAsia="en-US"/>
        </w:rPr>
        <w:t xml:space="preserve"> IV Capacitate Tehnica</w:t>
      </w:r>
    </w:p>
    <w:p w:rsidR="002153F9" w:rsidRDefault="002153F9" w:rsidP="002153F9">
      <w:pPr>
        <w:spacing w:line="360" w:lineRule="auto"/>
        <w:jc w:val="both"/>
        <w:rPr>
          <w:sz w:val="24"/>
          <w:szCs w:val="24"/>
        </w:rPr>
      </w:pPr>
      <w:r w:rsidRPr="00C96BAC">
        <w:rPr>
          <w:sz w:val="24"/>
          <w:szCs w:val="24"/>
        </w:rPr>
        <w:t xml:space="preserve">Ofertantul trebuie să facă dovada că a prestat în </w:t>
      </w:r>
      <w:r w:rsidRPr="00A57E30">
        <w:rPr>
          <w:sz w:val="24"/>
          <w:szCs w:val="24"/>
        </w:rPr>
        <w:t xml:space="preserve">ultimii  </w:t>
      </w:r>
      <w:r w:rsidR="006C4EDE" w:rsidRPr="00A57E30">
        <w:rPr>
          <w:sz w:val="24"/>
          <w:szCs w:val="24"/>
        </w:rPr>
        <w:t xml:space="preserve">5 </w:t>
      </w:r>
      <w:r w:rsidRPr="00A57E30">
        <w:rPr>
          <w:sz w:val="24"/>
          <w:szCs w:val="24"/>
        </w:rPr>
        <w:t xml:space="preserve">ani </w:t>
      </w:r>
      <w:proofErr w:type="spellStart"/>
      <w:r w:rsidRPr="00A57E30">
        <w:rPr>
          <w:sz w:val="24"/>
          <w:szCs w:val="24"/>
        </w:rPr>
        <w:t>împliniţi</w:t>
      </w:r>
      <w:proofErr w:type="spellEnd"/>
      <w:r w:rsidRPr="00C96BAC">
        <w:rPr>
          <w:sz w:val="24"/>
          <w:szCs w:val="24"/>
        </w:rPr>
        <w:t xml:space="preserve"> la data limită stabilită pentru depunerea ofertelor, servicii similare </w:t>
      </w:r>
      <w:r w:rsidR="00CC4960">
        <w:rPr>
          <w:sz w:val="24"/>
          <w:szCs w:val="24"/>
        </w:rPr>
        <w:t>cu</w:t>
      </w:r>
      <w:r w:rsidR="005F2797">
        <w:rPr>
          <w:sz w:val="24"/>
          <w:szCs w:val="24"/>
        </w:rPr>
        <w:t xml:space="preserve">mulate </w:t>
      </w:r>
      <w:r w:rsidR="00092A06">
        <w:rPr>
          <w:sz w:val="24"/>
          <w:szCs w:val="24"/>
        </w:rPr>
        <w:t>din maxim</w:t>
      </w:r>
      <w:r w:rsidR="00CC4960">
        <w:rPr>
          <w:sz w:val="24"/>
          <w:szCs w:val="24"/>
        </w:rPr>
        <w:t xml:space="preserve"> doua contracte </w:t>
      </w:r>
      <w:r w:rsidRPr="00C96BAC">
        <w:rPr>
          <w:sz w:val="24"/>
          <w:szCs w:val="24"/>
        </w:rPr>
        <w:t xml:space="preserve">în </w:t>
      </w:r>
      <w:proofErr w:type="spellStart"/>
      <w:r w:rsidR="005F2797">
        <w:rPr>
          <w:sz w:val="24"/>
          <w:szCs w:val="24"/>
        </w:rPr>
        <w:t>suprafata</w:t>
      </w:r>
      <w:proofErr w:type="spellEnd"/>
      <w:r w:rsidR="005F2797">
        <w:rPr>
          <w:sz w:val="24"/>
          <w:szCs w:val="24"/>
        </w:rPr>
        <w:t xml:space="preserve"> totala de 38.000 m</w:t>
      </w:r>
      <w:r w:rsidR="005F2797" w:rsidRPr="005F2797">
        <w:rPr>
          <w:sz w:val="24"/>
          <w:szCs w:val="24"/>
          <w:vertAlign w:val="superscript"/>
        </w:rPr>
        <w:t>2</w:t>
      </w:r>
      <w:r w:rsidR="005F2797">
        <w:rPr>
          <w:sz w:val="24"/>
          <w:szCs w:val="24"/>
        </w:rPr>
        <w:t xml:space="preserve">. si </w:t>
      </w:r>
      <w:r w:rsidRPr="00C96BAC">
        <w:rPr>
          <w:sz w:val="24"/>
          <w:szCs w:val="24"/>
        </w:rPr>
        <w:t xml:space="preserve">valoare cumulată de minim </w:t>
      </w:r>
      <w:r w:rsidR="005F2797">
        <w:rPr>
          <w:sz w:val="24"/>
          <w:szCs w:val="24"/>
        </w:rPr>
        <w:t xml:space="preserve">13.000.000 </w:t>
      </w:r>
      <w:r w:rsidRPr="00C96BAC">
        <w:rPr>
          <w:sz w:val="24"/>
          <w:szCs w:val="24"/>
        </w:rPr>
        <w:t xml:space="preserve">lei fără TVA. Ofertantul va </w:t>
      </w:r>
      <w:r w:rsidR="005D703B">
        <w:rPr>
          <w:sz w:val="24"/>
          <w:szCs w:val="24"/>
        </w:rPr>
        <w:t>dovedi</w:t>
      </w:r>
      <w:r w:rsidRPr="00C96BAC">
        <w:rPr>
          <w:sz w:val="24"/>
          <w:szCs w:val="24"/>
        </w:rPr>
        <w:t xml:space="preserve"> că a prestat servicii similare de tipul/natura </w:t>
      </w:r>
      <w:proofErr w:type="spellStart"/>
      <w:r w:rsidRPr="00C96BAC">
        <w:rPr>
          <w:sz w:val="24"/>
          <w:szCs w:val="24"/>
        </w:rPr>
        <w:t>şi</w:t>
      </w:r>
      <w:proofErr w:type="spellEnd"/>
      <w:r w:rsidRPr="00C96BAC">
        <w:rPr>
          <w:sz w:val="24"/>
          <w:szCs w:val="24"/>
        </w:rPr>
        <w:t xml:space="preserve"> complexitatea</w:t>
      </w:r>
      <w:r w:rsidR="009B733E">
        <w:rPr>
          <w:sz w:val="24"/>
          <w:szCs w:val="24"/>
        </w:rPr>
        <w:t xml:space="preserve"> </w:t>
      </w:r>
      <w:r w:rsidR="00DA4D57">
        <w:rPr>
          <w:sz w:val="24"/>
          <w:szCs w:val="24"/>
        </w:rPr>
        <w:t>(</w:t>
      </w:r>
      <w:proofErr w:type="spellStart"/>
      <w:r w:rsidR="009B733E">
        <w:rPr>
          <w:sz w:val="24"/>
          <w:szCs w:val="24"/>
        </w:rPr>
        <w:t>lucrari</w:t>
      </w:r>
      <w:proofErr w:type="spellEnd"/>
      <w:r w:rsidR="009B733E">
        <w:rPr>
          <w:sz w:val="24"/>
          <w:szCs w:val="24"/>
        </w:rPr>
        <w:t xml:space="preserve"> de deschidere</w:t>
      </w:r>
      <w:bookmarkStart w:id="1" w:name="_GoBack"/>
      <w:bookmarkEnd w:id="1"/>
      <w:r w:rsidR="009B733E">
        <w:rPr>
          <w:sz w:val="24"/>
          <w:szCs w:val="24"/>
        </w:rPr>
        <w:t xml:space="preserve"> celula depozitare </w:t>
      </w:r>
      <w:proofErr w:type="spellStart"/>
      <w:r w:rsidR="009B733E">
        <w:rPr>
          <w:sz w:val="24"/>
          <w:szCs w:val="24"/>
        </w:rPr>
        <w:t>deseuri</w:t>
      </w:r>
      <w:proofErr w:type="spellEnd"/>
      <w:r w:rsidR="009B733E">
        <w:rPr>
          <w:sz w:val="24"/>
          <w:szCs w:val="24"/>
        </w:rPr>
        <w:t>)</w:t>
      </w:r>
      <w:r w:rsidRPr="00C96BAC">
        <w:rPr>
          <w:sz w:val="24"/>
          <w:szCs w:val="24"/>
        </w:rPr>
        <w:t xml:space="preserve">, cât </w:t>
      </w:r>
      <w:proofErr w:type="spellStart"/>
      <w:r w:rsidRPr="00C96BAC">
        <w:rPr>
          <w:sz w:val="24"/>
          <w:szCs w:val="24"/>
        </w:rPr>
        <w:t>şi</w:t>
      </w:r>
      <w:proofErr w:type="spellEnd"/>
      <w:r w:rsidRPr="00C96BAC">
        <w:rPr>
          <w:sz w:val="24"/>
          <w:szCs w:val="24"/>
        </w:rPr>
        <w:t xml:space="preserve"> din punct de vedere al rezultatului sau </w:t>
      </w:r>
      <w:proofErr w:type="spellStart"/>
      <w:r w:rsidRPr="00C96BAC">
        <w:rPr>
          <w:sz w:val="24"/>
          <w:szCs w:val="24"/>
        </w:rPr>
        <w:t>funcţionalităţii</w:t>
      </w:r>
      <w:proofErr w:type="spellEnd"/>
      <w:r w:rsidRPr="00C96BAC">
        <w:rPr>
          <w:sz w:val="24"/>
          <w:szCs w:val="24"/>
        </w:rPr>
        <w:t xml:space="preserve"> urmărite prin scopul contractului, cu cele supuse obiectului </w:t>
      </w:r>
      <w:proofErr w:type="spellStart"/>
      <w:r w:rsidRPr="00C96BAC">
        <w:rPr>
          <w:sz w:val="24"/>
          <w:szCs w:val="24"/>
        </w:rPr>
        <w:t>achiziţiei</w:t>
      </w:r>
      <w:proofErr w:type="spellEnd"/>
      <w:r w:rsidRPr="00C96BAC">
        <w:rPr>
          <w:sz w:val="24"/>
          <w:szCs w:val="24"/>
        </w:rPr>
        <w:t>,</w:t>
      </w:r>
    </w:p>
    <w:p w:rsidR="00D1165A" w:rsidRDefault="00D1165A"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8D7F53" w:rsidRDefault="008D7F53" w:rsidP="002153F9">
      <w:pPr>
        <w:spacing w:line="360" w:lineRule="auto"/>
        <w:jc w:val="both"/>
        <w:rPr>
          <w:b/>
          <w:color w:val="000000"/>
          <w:sz w:val="24"/>
          <w:szCs w:val="24"/>
        </w:rPr>
      </w:pPr>
    </w:p>
    <w:p w:rsidR="00D1165A" w:rsidRPr="00C96BAC" w:rsidRDefault="00D1165A" w:rsidP="006C4EDE">
      <w:pPr>
        <w:tabs>
          <w:tab w:val="left" w:pos="3419"/>
        </w:tabs>
        <w:spacing w:line="360" w:lineRule="auto"/>
        <w:jc w:val="both"/>
        <w:rPr>
          <w:b/>
          <w:color w:val="000000"/>
          <w:sz w:val="24"/>
          <w:szCs w:val="24"/>
        </w:rPr>
      </w:pPr>
    </w:p>
    <w:p w:rsidR="002153F9" w:rsidRPr="00C96BAC" w:rsidRDefault="002153F9" w:rsidP="002153F9">
      <w:pPr>
        <w:spacing w:after="120"/>
        <w:ind w:left="3600" w:firstLine="720"/>
        <w:jc w:val="right"/>
        <w:rPr>
          <w:sz w:val="24"/>
          <w:szCs w:val="24"/>
        </w:rPr>
      </w:pPr>
      <w:r w:rsidRPr="00C96BAC">
        <w:rPr>
          <w:b/>
          <w:bCs/>
          <w:color w:val="000000"/>
          <w:sz w:val="24"/>
          <w:szCs w:val="24"/>
        </w:rPr>
        <w:t>ANEXA 1</w:t>
      </w:r>
    </w:p>
    <w:p w:rsidR="002153F9" w:rsidRPr="00C96BAC" w:rsidRDefault="002153F9" w:rsidP="002153F9">
      <w:pPr>
        <w:jc w:val="both"/>
        <w:rPr>
          <w:sz w:val="24"/>
          <w:szCs w:val="24"/>
        </w:rPr>
      </w:pPr>
      <w:r w:rsidRPr="00C96BAC">
        <w:rPr>
          <w:i/>
          <w:iCs/>
          <w:color w:val="000000"/>
          <w:sz w:val="24"/>
          <w:szCs w:val="24"/>
        </w:rPr>
        <w:t>..........................</w:t>
      </w:r>
    </w:p>
    <w:p w:rsidR="002153F9" w:rsidRPr="00C96BAC" w:rsidRDefault="002153F9" w:rsidP="002153F9">
      <w:pPr>
        <w:jc w:val="both"/>
        <w:rPr>
          <w:sz w:val="24"/>
          <w:szCs w:val="24"/>
        </w:rPr>
      </w:pPr>
      <w:r w:rsidRPr="00C96BAC">
        <w:rPr>
          <w:i/>
          <w:iCs/>
          <w:color w:val="000000"/>
          <w:sz w:val="24"/>
          <w:szCs w:val="24"/>
        </w:rPr>
        <w:t>(denumirea)</w:t>
      </w:r>
    </w:p>
    <w:p w:rsidR="002153F9" w:rsidRPr="00C96BAC" w:rsidRDefault="002153F9" w:rsidP="005D703B">
      <w:pPr>
        <w:jc w:val="center"/>
        <w:rPr>
          <w:sz w:val="24"/>
          <w:szCs w:val="24"/>
        </w:rPr>
      </w:pPr>
      <w:r w:rsidRPr="00C96BAC">
        <w:rPr>
          <w:b/>
          <w:bCs/>
          <w:color w:val="000000"/>
          <w:sz w:val="24"/>
          <w:szCs w:val="24"/>
        </w:rPr>
        <w:t>DECLARAŢIE</w:t>
      </w:r>
    </w:p>
    <w:p w:rsidR="002153F9" w:rsidRPr="00C96BAC" w:rsidRDefault="002153F9" w:rsidP="002153F9">
      <w:pPr>
        <w:spacing w:before="120" w:after="120"/>
        <w:jc w:val="center"/>
        <w:rPr>
          <w:sz w:val="24"/>
          <w:szCs w:val="24"/>
        </w:rPr>
      </w:pPr>
      <w:r w:rsidRPr="00C96BAC">
        <w:rPr>
          <w:b/>
          <w:bCs/>
          <w:color w:val="000000"/>
          <w:sz w:val="24"/>
          <w:szCs w:val="24"/>
        </w:rPr>
        <w:t>privind experiența similară</w:t>
      </w:r>
    </w:p>
    <w:p w:rsidR="002153F9" w:rsidRPr="00C96BAC" w:rsidRDefault="002153F9" w:rsidP="002153F9">
      <w:pPr>
        <w:jc w:val="both"/>
        <w:rPr>
          <w:sz w:val="24"/>
          <w:szCs w:val="24"/>
        </w:rPr>
      </w:pPr>
    </w:p>
    <w:p w:rsidR="002153F9" w:rsidRDefault="002153F9" w:rsidP="002153F9">
      <w:pPr>
        <w:ind w:firstLine="1080"/>
        <w:jc w:val="both"/>
        <w:rPr>
          <w:color w:val="000000"/>
          <w:sz w:val="24"/>
          <w:szCs w:val="24"/>
        </w:rPr>
      </w:pPr>
      <w:r w:rsidRPr="00C96BAC">
        <w:rPr>
          <w:color w:val="000000"/>
          <w:sz w:val="24"/>
          <w:szCs w:val="24"/>
        </w:rPr>
        <w:t xml:space="preserve">Subsemnatul ......................., reprezentant legal/împuternicit al ............................. declar pe propria răspundere, sub sancțiunile aplicabile faptei de fals în acte publice, că datele prezentate în tabelul anexat privind experiența similară, pentru îndeplinirea contractului de  </w:t>
      </w:r>
      <w:r w:rsidR="005D703B" w:rsidRPr="001F3F34">
        <w:rPr>
          <w:b/>
          <w:sz w:val="24"/>
          <w:szCs w:val="24"/>
        </w:rPr>
        <w:t>“EXTINDERE DEPOZIT DE DEȘEURI NEPERICULOASE–ETAPA V”</w:t>
      </w:r>
      <w:r w:rsidR="005D703B">
        <w:rPr>
          <w:b/>
          <w:sz w:val="24"/>
          <w:szCs w:val="24"/>
        </w:rPr>
        <w:t xml:space="preserve"> </w:t>
      </w:r>
      <w:r w:rsidRPr="00C96BAC">
        <w:rPr>
          <w:color w:val="000000"/>
          <w:sz w:val="24"/>
          <w:szCs w:val="24"/>
        </w:rPr>
        <w:t>sunt reale.</w:t>
      </w:r>
    </w:p>
    <w:p w:rsidR="00D1165A" w:rsidRPr="00C96BAC" w:rsidRDefault="00D1165A" w:rsidP="002153F9">
      <w:pPr>
        <w:ind w:firstLine="1080"/>
        <w:jc w:val="both"/>
        <w:rPr>
          <w:sz w:val="24"/>
          <w:szCs w:val="24"/>
        </w:rPr>
      </w:pPr>
    </w:p>
    <w:p w:rsidR="002153F9" w:rsidRPr="00C96BAC" w:rsidRDefault="002153F9" w:rsidP="002153F9">
      <w:pPr>
        <w:spacing w:after="120"/>
        <w:jc w:val="both"/>
        <w:rPr>
          <w:sz w:val="24"/>
          <w:szCs w:val="24"/>
        </w:rPr>
      </w:pPr>
      <w:r w:rsidRPr="00C96BAC">
        <w:rPr>
          <w:b/>
          <w:bCs/>
          <w:color w:val="000000"/>
          <w:sz w:val="24"/>
          <w:szCs w:val="24"/>
        </w:rPr>
        <w:t>LISTA PRINCIPALELOR PRESTĂRI DE SERVICII ÎN ULTIMII 3 ANI</w:t>
      </w:r>
    </w:p>
    <w:tbl>
      <w:tblPr>
        <w:tblW w:w="0" w:type="auto"/>
        <w:tblCellMar>
          <w:top w:w="15" w:type="dxa"/>
          <w:left w:w="15" w:type="dxa"/>
          <w:bottom w:w="15" w:type="dxa"/>
          <w:right w:w="15" w:type="dxa"/>
        </w:tblCellMar>
        <w:tblLook w:val="04A0" w:firstRow="1" w:lastRow="0" w:firstColumn="1" w:lastColumn="0" w:noHBand="0" w:noVBand="1"/>
      </w:tblPr>
      <w:tblGrid>
        <w:gridCol w:w="531"/>
        <w:gridCol w:w="991"/>
        <w:gridCol w:w="2530"/>
        <w:gridCol w:w="1693"/>
        <w:gridCol w:w="1221"/>
        <w:gridCol w:w="1218"/>
        <w:gridCol w:w="1058"/>
      </w:tblGrid>
      <w:tr w:rsidR="002153F9" w:rsidRPr="00C96BAC" w:rsidTr="00DB7C0F">
        <w:trPr>
          <w:trHeight w:val="2585"/>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p w:rsidR="002153F9" w:rsidRPr="00C96BAC" w:rsidRDefault="002153F9" w:rsidP="00DB7C0F">
            <w:pPr>
              <w:spacing w:after="120"/>
              <w:jc w:val="both"/>
              <w:rPr>
                <w:sz w:val="24"/>
                <w:szCs w:val="24"/>
              </w:rPr>
            </w:pPr>
            <w:r w:rsidRPr="00C96BAC">
              <w:rPr>
                <w:color w:val="000000"/>
                <w:sz w:val="24"/>
                <w:szCs w:val="24"/>
              </w:rPr>
              <w:t>Nr. crt.</w:t>
            </w:r>
          </w:p>
          <w:p w:rsidR="002153F9" w:rsidRPr="00C96BAC" w:rsidRDefault="002153F9" w:rsidP="00DB7C0F">
            <w:pPr>
              <w:spacing w:after="240" w:line="0" w:lineRule="atLeast"/>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p w:rsidR="002153F9" w:rsidRPr="00C96BAC" w:rsidRDefault="002153F9" w:rsidP="00DB7C0F">
            <w:pPr>
              <w:spacing w:after="120"/>
              <w:jc w:val="both"/>
              <w:rPr>
                <w:sz w:val="24"/>
                <w:szCs w:val="24"/>
              </w:rPr>
            </w:pPr>
            <w:r w:rsidRPr="00C96BAC">
              <w:rPr>
                <w:color w:val="000000"/>
                <w:sz w:val="24"/>
                <w:szCs w:val="24"/>
              </w:rPr>
              <w:t>Obiect contract</w:t>
            </w:r>
          </w:p>
          <w:p w:rsidR="002153F9" w:rsidRPr="00C96BAC" w:rsidRDefault="002153F9" w:rsidP="00DB7C0F">
            <w:pPr>
              <w:spacing w:line="0" w:lineRule="atLeast"/>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p w:rsidR="002153F9" w:rsidRPr="00C96BAC" w:rsidRDefault="002153F9" w:rsidP="00DB7C0F">
            <w:pPr>
              <w:spacing w:after="120"/>
              <w:jc w:val="both"/>
              <w:rPr>
                <w:sz w:val="24"/>
                <w:szCs w:val="24"/>
              </w:rPr>
            </w:pPr>
            <w:r w:rsidRPr="00C96BAC">
              <w:rPr>
                <w:color w:val="000000"/>
                <w:sz w:val="24"/>
                <w:szCs w:val="24"/>
              </w:rPr>
              <w:t>Denumirea/numele beneficiarului/clientului</w:t>
            </w:r>
          </w:p>
          <w:p w:rsidR="002153F9" w:rsidRPr="00C96BAC" w:rsidRDefault="002153F9" w:rsidP="00DB7C0F">
            <w:pPr>
              <w:spacing w:after="120" w:line="0" w:lineRule="atLeast"/>
              <w:jc w:val="both"/>
              <w:rPr>
                <w:sz w:val="24"/>
                <w:szCs w:val="24"/>
              </w:rPr>
            </w:pPr>
            <w:r w:rsidRPr="00C96BAC">
              <w:rPr>
                <w:color w:val="000000"/>
                <w:sz w:val="24"/>
                <w:szCs w:val="24"/>
              </w:rPr>
              <w:t>Adresa</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p w:rsidR="002153F9" w:rsidRPr="00C96BAC" w:rsidRDefault="002153F9" w:rsidP="00DB7C0F">
            <w:pPr>
              <w:spacing w:after="120" w:line="0" w:lineRule="atLeast"/>
              <w:jc w:val="both"/>
              <w:rPr>
                <w:sz w:val="24"/>
                <w:szCs w:val="24"/>
              </w:rPr>
            </w:pPr>
            <w:r w:rsidRPr="00C96BAC">
              <w:rPr>
                <w:color w:val="000000"/>
                <w:sz w:val="24"/>
                <w:szCs w:val="24"/>
              </w:rPr>
              <w:t>Calitatea prestatorului*) </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p w:rsidR="002153F9" w:rsidRPr="00C96BAC" w:rsidRDefault="002153F9" w:rsidP="00DB7C0F">
            <w:pPr>
              <w:spacing w:after="120" w:line="0" w:lineRule="atLeast"/>
              <w:jc w:val="both"/>
              <w:rPr>
                <w:sz w:val="24"/>
                <w:szCs w:val="24"/>
              </w:rPr>
            </w:pPr>
            <w:r w:rsidRPr="00C96BAC">
              <w:rPr>
                <w:color w:val="000000"/>
                <w:sz w:val="24"/>
                <w:szCs w:val="24"/>
              </w:rPr>
              <w:t>Preț contract sau valoarea serviciilor prestate (în cazul unui contract  aflat în derulare)</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p w:rsidR="002153F9" w:rsidRPr="00C96BAC" w:rsidRDefault="002153F9" w:rsidP="00DB7C0F">
            <w:pPr>
              <w:spacing w:after="120" w:line="0" w:lineRule="atLeast"/>
              <w:jc w:val="both"/>
              <w:rPr>
                <w:sz w:val="24"/>
                <w:szCs w:val="24"/>
              </w:rPr>
            </w:pPr>
            <w:r w:rsidRPr="00C96BAC">
              <w:rPr>
                <w:color w:val="000000"/>
                <w:sz w:val="24"/>
                <w:szCs w:val="24"/>
              </w:rPr>
              <w:t>Procent îndeplinit de operatorul economic (%)</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p w:rsidR="002153F9" w:rsidRPr="00C96BAC" w:rsidRDefault="002153F9" w:rsidP="00DB7C0F">
            <w:pPr>
              <w:spacing w:after="120" w:line="0" w:lineRule="atLeast"/>
              <w:jc w:val="both"/>
              <w:rPr>
                <w:sz w:val="24"/>
                <w:szCs w:val="24"/>
              </w:rPr>
            </w:pPr>
            <w:r w:rsidRPr="00C96BAC">
              <w:rPr>
                <w:color w:val="000000"/>
                <w:sz w:val="24"/>
                <w:szCs w:val="24"/>
              </w:rPr>
              <w:t>Perioada **)</w:t>
            </w:r>
          </w:p>
        </w:tc>
      </w:tr>
      <w:tr w:rsidR="002153F9" w:rsidRPr="00C96BAC" w:rsidTr="00DB7C0F">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153F9" w:rsidRPr="00C96BAC" w:rsidRDefault="002153F9" w:rsidP="00DB7C0F">
            <w:pPr>
              <w:jc w:val="both"/>
              <w:rPr>
                <w:sz w:val="24"/>
                <w:szCs w:val="24"/>
              </w:rPr>
            </w:pPr>
          </w:p>
        </w:tc>
      </w:tr>
      <w:tr w:rsidR="002153F9" w:rsidRPr="00C96BAC" w:rsidTr="00DB7C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r>
      <w:tr w:rsidR="002153F9" w:rsidRPr="00C96BAC" w:rsidTr="00DB7C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3F9" w:rsidRPr="00C96BAC" w:rsidRDefault="002153F9" w:rsidP="00DB7C0F">
            <w:pPr>
              <w:jc w:val="both"/>
              <w:rPr>
                <w:sz w:val="24"/>
                <w:szCs w:val="24"/>
              </w:rPr>
            </w:pPr>
          </w:p>
        </w:tc>
      </w:tr>
    </w:tbl>
    <w:p w:rsidR="002153F9" w:rsidRPr="00C96BAC" w:rsidRDefault="002153F9" w:rsidP="002153F9">
      <w:pPr>
        <w:spacing w:after="120"/>
        <w:jc w:val="both"/>
        <w:rPr>
          <w:i/>
          <w:iCs/>
          <w:color w:val="000000"/>
          <w:sz w:val="24"/>
          <w:szCs w:val="24"/>
        </w:rPr>
      </w:pPr>
    </w:p>
    <w:p w:rsidR="002153F9" w:rsidRPr="00C96BAC" w:rsidRDefault="002153F9" w:rsidP="002153F9">
      <w:pPr>
        <w:spacing w:after="120"/>
        <w:jc w:val="both"/>
        <w:rPr>
          <w:sz w:val="24"/>
          <w:szCs w:val="24"/>
        </w:rPr>
      </w:pPr>
      <w:r w:rsidRPr="00C96BAC">
        <w:rPr>
          <w:i/>
          <w:iCs/>
          <w:color w:val="000000"/>
          <w:sz w:val="24"/>
          <w:szCs w:val="24"/>
        </w:rPr>
        <w:t>*) Se precizează calitatea în care a participat la îndeplinirea contractului, care poate fi de: contractant unic sau contractant conducător (lider de asociație); contractant asociat; subcontractant.</w:t>
      </w:r>
    </w:p>
    <w:p w:rsidR="002153F9" w:rsidRPr="00C96BAC" w:rsidRDefault="002153F9" w:rsidP="002153F9">
      <w:pPr>
        <w:spacing w:after="120"/>
        <w:jc w:val="both"/>
        <w:textAlignment w:val="baseline"/>
        <w:rPr>
          <w:color w:val="000000"/>
          <w:sz w:val="24"/>
          <w:szCs w:val="24"/>
        </w:rPr>
      </w:pPr>
      <w:r w:rsidRPr="00C96BAC">
        <w:rPr>
          <w:i/>
          <w:iCs/>
          <w:color w:val="000000"/>
          <w:sz w:val="24"/>
          <w:szCs w:val="24"/>
        </w:rPr>
        <w:t>**) Se vor preciza datele de începere și de finalizare a serviciilor</w:t>
      </w:r>
    </w:p>
    <w:p w:rsidR="002153F9" w:rsidRPr="00C96BAC" w:rsidRDefault="002153F9" w:rsidP="002153F9">
      <w:pPr>
        <w:ind w:firstLine="900"/>
        <w:jc w:val="both"/>
        <w:rPr>
          <w:sz w:val="24"/>
          <w:szCs w:val="24"/>
        </w:rPr>
      </w:pPr>
      <w:r w:rsidRPr="00C96BAC">
        <w:rPr>
          <w:color w:val="000000"/>
          <w:sz w:val="24"/>
          <w:szCs w:val="24"/>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rsidR="002153F9" w:rsidRPr="00C96BAC" w:rsidRDefault="002153F9" w:rsidP="002153F9">
      <w:pPr>
        <w:ind w:hanging="28"/>
        <w:jc w:val="both"/>
        <w:rPr>
          <w:color w:val="000000"/>
          <w:sz w:val="24"/>
          <w:szCs w:val="24"/>
        </w:rPr>
      </w:pPr>
      <w:r w:rsidRPr="00C96BAC">
        <w:rPr>
          <w:color w:val="000000"/>
          <w:sz w:val="24"/>
          <w:szCs w:val="24"/>
        </w:rPr>
        <w:tab/>
      </w:r>
    </w:p>
    <w:p w:rsidR="002153F9" w:rsidRPr="00C96BAC" w:rsidRDefault="002153F9" w:rsidP="002153F9">
      <w:pPr>
        <w:jc w:val="both"/>
        <w:rPr>
          <w:sz w:val="24"/>
          <w:szCs w:val="24"/>
        </w:rPr>
      </w:pPr>
      <w:r w:rsidRPr="00C96BAC">
        <w:rPr>
          <w:color w:val="000000"/>
          <w:sz w:val="24"/>
          <w:szCs w:val="24"/>
        </w:rPr>
        <w:t>Data completării ......................</w:t>
      </w:r>
    </w:p>
    <w:p w:rsidR="002153F9" w:rsidRPr="00C96BAC" w:rsidRDefault="002153F9" w:rsidP="002153F9">
      <w:pPr>
        <w:jc w:val="both"/>
        <w:rPr>
          <w:sz w:val="24"/>
          <w:szCs w:val="24"/>
        </w:rPr>
      </w:pPr>
      <w:r w:rsidRPr="00C96BAC">
        <w:rPr>
          <w:color w:val="000000"/>
          <w:sz w:val="24"/>
          <w:szCs w:val="24"/>
        </w:rPr>
        <w:t>___________________________</w:t>
      </w:r>
    </w:p>
    <w:p w:rsidR="002153F9" w:rsidRPr="00C96BAC" w:rsidRDefault="002153F9" w:rsidP="002153F9">
      <w:pPr>
        <w:jc w:val="both"/>
        <w:rPr>
          <w:sz w:val="24"/>
          <w:szCs w:val="24"/>
        </w:rPr>
      </w:pPr>
      <w:r w:rsidRPr="00C96BAC">
        <w:rPr>
          <w:i/>
          <w:iCs/>
          <w:color w:val="000000"/>
          <w:sz w:val="24"/>
          <w:szCs w:val="24"/>
        </w:rPr>
        <w:t>(nume, prenume persoană autorizată)</w:t>
      </w:r>
    </w:p>
    <w:p w:rsidR="002153F9" w:rsidRPr="00C96BAC" w:rsidRDefault="002153F9" w:rsidP="002153F9">
      <w:pPr>
        <w:jc w:val="both"/>
        <w:rPr>
          <w:sz w:val="24"/>
          <w:szCs w:val="24"/>
        </w:rPr>
      </w:pPr>
      <w:r w:rsidRPr="00C96BAC">
        <w:rPr>
          <w:color w:val="000000"/>
          <w:sz w:val="24"/>
          <w:szCs w:val="24"/>
        </w:rPr>
        <w:t>___________________________</w:t>
      </w:r>
    </w:p>
    <w:p w:rsidR="002153F9" w:rsidRPr="00C96BAC" w:rsidRDefault="002153F9" w:rsidP="002153F9">
      <w:pPr>
        <w:jc w:val="both"/>
        <w:rPr>
          <w:sz w:val="24"/>
          <w:szCs w:val="24"/>
        </w:rPr>
      </w:pPr>
      <w:r w:rsidRPr="00C96BAC">
        <w:rPr>
          <w:i/>
          <w:iCs/>
          <w:color w:val="000000"/>
          <w:sz w:val="24"/>
          <w:szCs w:val="24"/>
        </w:rPr>
        <w:t>(funcție)</w:t>
      </w:r>
    </w:p>
    <w:p w:rsidR="002153F9" w:rsidRPr="00C96BAC" w:rsidRDefault="002153F9" w:rsidP="002153F9">
      <w:pPr>
        <w:jc w:val="both"/>
        <w:rPr>
          <w:sz w:val="24"/>
          <w:szCs w:val="24"/>
        </w:rPr>
      </w:pPr>
      <w:r w:rsidRPr="00C96BAC">
        <w:rPr>
          <w:color w:val="000000"/>
          <w:sz w:val="24"/>
          <w:szCs w:val="24"/>
        </w:rPr>
        <w:t>___________________________</w:t>
      </w:r>
    </w:p>
    <w:p w:rsidR="00BB410A" w:rsidRDefault="002153F9" w:rsidP="00DA4D57">
      <w:pPr>
        <w:jc w:val="both"/>
        <w:rPr>
          <w:b/>
          <w:sz w:val="24"/>
          <w:szCs w:val="24"/>
        </w:rPr>
      </w:pPr>
      <w:r w:rsidRPr="00C96BAC">
        <w:rPr>
          <w:i/>
          <w:iCs/>
          <w:color w:val="000000"/>
          <w:sz w:val="24"/>
          <w:szCs w:val="24"/>
        </w:rPr>
        <w:t>(semnătura autorizată)</w:t>
      </w:r>
    </w:p>
    <w:sectPr w:rsidR="00BB410A" w:rsidSect="00BB410A">
      <w:headerReference w:type="even" r:id="rId10"/>
      <w:headerReference w:type="default" r:id="rId11"/>
      <w:footerReference w:type="even" r:id="rId12"/>
      <w:footerReference w:type="default" r:id="rId13"/>
      <w:headerReference w:type="first" r:id="rId14"/>
      <w:footerReference w:type="first" r:id="rId15"/>
      <w:pgSz w:w="11906" w:h="16838"/>
      <w:pgMar w:top="2125" w:right="1440" w:bottom="1116"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E19" w:rsidRDefault="00FE4E19" w:rsidP="00BB410A">
      <w:r>
        <w:separator/>
      </w:r>
    </w:p>
  </w:endnote>
  <w:endnote w:type="continuationSeparator" w:id="0">
    <w:p w:rsidR="00FE4E19" w:rsidRDefault="00FE4E19" w:rsidP="00BB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0A" w:rsidRDefault="00BB410A">
    <w:pPr>
      <w:pStyle w:val="Normal1"/>
      <w:pBdr>
        <w:top w:val="nil"/>
        <w:left w:val="nil"/>
        <w:bottom w:val="nil"/>
        <w:right w:val="nil"/>
        <w:between w:val="nil"/>
      </w:pBdr>
      <w:tabs>
        <w:tab w:val="center" w:pos="4513"/>
        <w:tab w:val="right" w:pos="9026"/>
      </w:tabs>
      <w:spacing w:after="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0A" w:rsidRDefault="00BB410A">
    <w:pPr>
      <w:pStyle w:val="Normal1"/>
      <w:pBdr>
        <w:top w:val="nil"/>
        <w:left w:val="nil"/>
        <w:bottom w:val="nil"/>
        <w:right w:val="nil"/>
        <w:between w:val="nil"/>
      </w:pBdr>
      <w:tabs>
        <w:tab w:val="center" w:pos="4513"/>
        <w:tab w:val="right" w:pos="9026"/>
      </w:tabs>
    </w:pPr>
  </w:p>
  <w:p w:rsidR="00BB410A" w:rsidRDefault="00BB410A">
    <w:pPr>
      <w:pStyle w:val="Normal1"/>
      <w:pBdr>
        <w:top w:val="nil"/>
        <w:left w:val="nil"/>
        <w:bottom w:val="nil"/>
        <w:right w:val="nil"/>
        <w:between w:val="nil"/>
      </w:pBdr>
      <w:tabs>
        <w:tab w:val="center" w:pos="4513"/>
        <w:tab w:val="right" w:pos="9026"/>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0A" w:rsidRDefault="00BB410A">
    <w:pPr>
      <w:pStyle w:val="Normal1"/>
      <w:pBdr>
        <w:top w:val="nil"/>
        <w:left w:val="nil"/>
        <w:bottom w:val="nil"/>
        <w:right w:val="nil"/>
        <w:between w:val="nil"/>
      </w:pBdr>
      <w:tabs>
        <w:tab w:val="center" w:pos="4513"/>
        <w:tab w:val="right" w:pos="9026"/>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E19" w:rsidRDefault="00FE4E19" w:rsidP="00BB410A">
      <w:r>
        <w:separator/>
      </w:r>
    </w:p>
  </w:footnote>
  <w:footnote w:type="continuationSeparator" w:id="0">
    <w:p w:rsidR="00FE4E19" w:rsidRDefault="00FE4E19" w:rsidP="00BB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0A" w:rsidRDefault="00BB410A">
    <w:pPr>
      <w:pStyle w:val="Normal1"/>
      <w:pBdr>
        <w:top w:val="nil"/>
        <w:left w:val="nil"/>
        <w:bottom w:val="nil"/>
        <w:right w:val="nil"/>
        <w:between w:val="nil"/>
      </w:pBdr>
      <w:tabs>
        <w:tab w:val="center" w:pos="4513"/>
        <w:tab w:val="right" w:pos="9026"/>
      </w:tabs>
      <w:spacing w:before="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D0" w:rsidRDefault="00826ED0" w:rsidP="00826ED0">
    <w:pPr>
      <w:pStyle w:val="lfej"/>
      <w:tabs>
        <w:tab w:val="right" w:pos="8505"/>
      </w:tabs>
      <w:ind w:left="2127" w:right="379"/>
      <w:rPr>
        <w:b/>
        <w:i/>
        <w:color w:val="000080"/>
      </w:rPr>
    </w:pPr>
  </w:p>
  <w:p w:rsidR="00826ED0" w:rsidRDefault="00826ED0" w:rsidP="00826ED0">
    <w:pPr>
      <w:pStyle w:val="lfej"/>
      <w:tabs>
        <w:tab w:val="right" w:pos="8505"/>
      </w:tabs>
      <w:ind w:left="2127" w:right="379"/>
      <w:rPr>
        <w:b/>
        <w:i/>
        <w:color w:val="000080"/>
      </w:rPr>
    </w:pPr>
    <w:r w:rsidRPr="00E83E98">
      <w:rPr>
        <w:i/>
        <w:noProof/>
        <w:color w:val="000080"/>
        <w:sz w:val="16"/>
        <w:szCs w:val="16"/>
        <w:lang w:val="en-US" w:eastAsia="en-US"/>
      </w:rPr>
      <w:drawing>
        <wp:anchor distT="0" distB="0" distL="114300" distR="114300" simplePos="0" relativeHeight="251655680" behindDoc="0" locked="0" layoutInCell="1" allowOverlap="1" wp14:anchorId="55D16881" wp14:editId="5DA2EFCF">
          <wp:simplePos x="0" y="0"/>
          <wp:positionH relativeFrom="margin">
            <wp:posOffset>-508000</wp:posOffset>
          </wp:positionH>
          <wp:positionV relativeFrom="margin">
            <wp:posOffset>-1047750</wp:posOffset>
          </wp:positionV>
          <wp:extent cx="1697355" cy="553720"/>
          <wp:effectExtent l="0" t="0" r="0" b="0"/>
          <wp:wrapNone/>
          <wp:docPr id="20" name="Picture 20" descr="ecobihor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ecobihor final logo"/>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697355" cy="553720"/>
                  </a:xfrm>
                  <a:prstGeom prst="rect">
                    <a:avLst/>
                  </a:prstGeom>
                  <a:noFill/>
                  <a:ln>
                    <a:noFill/>
                  </a:ln>
                </pic:spPr>
              </pic:pic>
            </a:graphicData>
          </a:graphic>
        </wp:anchor>
      </w:drawing>
    </w:r>
    <w:r>
      <w:rPr>
        <w:b/>
        <w:i/>
        <w:color w:val="000080"/>
      </w:rPr>
      <w:t>S.C. ECO BIHOR S.R.L.</w:t>
    </w:r>
    <w:r>
      <w:rPr>
        <w:b/>
        <w:i/>
        <w:color w:val="000080"/>
      </w:rPr>
      <w:tab/>
    </w:r>
  </w:p>
  <w:p w:rsidR="00826ED0" w:rsidRPr="00E854E8" w:rsidRDefault="00826ED0" w:rsidP="00826ED0">
    <w:pPr>
      <w:pStyle w:val="lfej"/>
      <w:tabs>
        <w:tab w:val="right" w:pos="8505"/>
      </w:tabs>
      <w:ind w:left="2127" w:right="379"/>
      <w:rPr>
        <w:b/>
        <w:i/>
        <w:color w:val="000080"/>
      </w:rPr>
    </w:pPr>
    <w:r w:rsidRPr="00E854E8">
      <w:rPr>
        <w:b/>
        <w:i/>
        <w:color w:val="000080"/>
      </w:rPr>
      <w:t xml:space="preserve">Sediu: Oradea, </w:t>
    </w:r>
    <w:proofErr w:type="spellStart"/>
    <w:r w:rsidRPr="00E854E8">
      <w:rPr>
        <w:b/>
        <w:i/>
        <w:color w:val="000080"/>
      </w:rPr>
      <w:t>Şos</w:t>
    </w:r>
    <w:proofErr w:type="spellEnd"/>
    <w:r w:rsidRPr="00E854E8">
      <w:rPr>
        <w:b/>
        <w:i/>
        <w:color w:val="000080"/>
      </w:rPr>
      <w:t xml:space="preserve">. </w:t>
    </w:r>
    <w:proofErr w:type="spellStart"/>
    <w:r w:rsidRPr="00E854E8">
      <w:rPr>
        <w:b/>
        <w:i/>
        <w:color w:val="000080"/>
      </w:rPr>
      <w:t>Borşului</w:t>
    </w:r>
    <w:proofErr w:type="spellEnd"/>
    <w:r w:rsidRPr="00E854E8">
      <w:rPr>
        <w:b/>
        <w:i/>
        <w:color w:val="000080"/>
      </w:rPr>
      <w:t xml:space="preserve"> 3/N</w:t>
    </w:r>
  </w:p>
  <w:p w:rsidR="00826ED0" w:rsidRPr="00E83E98" w:rsidRDefault="00826ED0" w:rsidP="00826ED0">
    <w:pPr>
      <w:pStyle w:val="lfej"/>
      <w:ind w:left="2127" w:right="95"/>
      <w:rPr>
        <w:b/>
        <w:i/>
        <w:color w:val="000080"/>
      </w:rPr>
    </w:pPr>
    <w:r w:rsidRPr="00E854E8">
      <w:rPr>
        <w:b/>
        <w:i/>
        <w:color w:val="000080"/>
      </w:rPr>
      <w:t>Punct de lucru: Oradea, str. Matei Corvin 327</w:t>
    </w:r>
    <w:r>
      <w:rPr>
        <w:b/>
        <w:i/>
        <w:color w:val="000080"/>
      </w:rPr>
      <w:t xml:space="preserve">, cod </w:t>
    </w:r>
    <w:proofErr w:type="spellStart"/>
    <w:r>
      <w:rPr>
        <w:b/>
        <w:i/>
        <w:color w:val="000080"/>
      </w:rPr>
      <w:t>poştal</w:t>
    </w:r>
    <w:proofErr w:type="spellEnd"/>
    <w:r w:rsidRPr="00E854E8">
      <w:rPr>
        <w:b/>
        <w:i/>
        <w:color w:val="000080"/>
      </w:rPr>
      <w:t xml:space="preserve"> 410131,</w:t>
    </w:r>
    <w:r>
      <w:rPr>
        <w:b/>
        <w:i/>
        <w:color w:val="000080"/>
      </w:rPr>
      <w:t xml:space="preserve"> jud. Bihor</w:t>
    </w:r>
  </w:p>
  <w:p w:rsidR="00826ED0" w:rsidRPr="00E83E98" w:rsidRDefault="00826ED0" w:rsidP="00826ED0">
    <w:pPr>
      <w:widowControl w:val="0"/>
      <w:tabs>
        <w:tab w:val="left" w:pos="7170"/>
      </w:tabs>
      <w:ind w:left="2127"/>
      <w:rPr>
        <w:b/>
        <w:sz w:val="28"/>
        <w:szCs w:val="28"/>
      </w:rPr>
    </w:pPr>
    <w:r>
      <w:rPr>
        <w:i/>
        <w:noProof/>
        <w:color w:val="000080"/>
        <w:sz w:val="16"/>
        <w:szCs w:val="16"/>
        <w:lang w:val="en-US" w:eastAsia="en-US"/>
      </w:rPr>
      <w:drawing>
        <wp:anchor distT="0" distB="0" distL="114300" distR="114300" simplePos="0" relativeHeight="251656704" behindDoc="0" locked="0" layoutInCell="1" allowOverlap="1" wp14:anchorId="4ED6B4F6" wp14:editId="1DE91643">
          <wp:simplePos x="0" y="0"/>
          <wp:positionH relativeFrom="column">
            <wp:posOffset>3303468</wp:posOffset>
          </wp:positionH>
          <wp:positionV relativeFrom="paragraph">
            <wp:posOffset>71971</wp:posOffset>
          </wp:positionV>
          <wp:extent cx="974725" cy="495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4725" cy="495935"/>
                  </a:xfrm>
                  <a:prstGeom prst="rect">
                    <a:avLst/>
                  </a:prstGeom>
                  <a:noFill/>
                  <a:ln>
                    <a:noFill/>
                  </a:ln>
                </pic:spPr>
              </pic:pic>
            </a:graphicData>
          </a:graphic>
        </wp:anchor>
      </w:drawing>
    </w:r>
    <w:r>
      <w:rPr>
        <w:i/>
        <w:noProof/>
        <w:color w:val="000080"/>
        <w:sz w:val="16"/>
        <w:szCs w:val="16"/>
        <w:lang w:val="en-US" w:eastAsia="en-US"/>
      </w:rPr>
      <w:drawing>
        <wp:anchor distT="0" distB="0" distL="114300" distR="114300" simplePos="0" relativeHeight="251657728" behindDoc="0" locked="0" layoutInCell="1" allowOverlap="1" wp14:anchorId="1207DA77" wp14:editId="5254BDB4">
          <wp:simplePos x="0" y="0"/>
          <wp:positionH relativeFrom="column">
            <wp:posOffset>4281295</wp:posOffset>
          </wp:positionH>
          <wp:positionV relativeFrom="paragraph">
            <wp:posOffset>29687</wp:posOffset>
          </wp:positionV>
          <wp:extent cx="986790" cy="53784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986790" cy="537845"/>
                  </a:xfrm>
                  <a:prstGeom prst="rect">
                    <a:avLst/>
                  </a:prstGeom>
                  <a:noFill/>
                  <a:ln>
                    <a:noFill/>
                  </a:ln>
                </pic:spPr>
              </pic:pic>
            </a:graphicData>
          </a:graphic>
        </wp:anchor>
      </w:drawing>
    </w:r>
    <w:r>
      <w:rPr>
        <w:i/>
        <w:noProof/>
        <w:color w:val="000080"/>
        <w:sz w:val="16"/>
        <w:szCs w:val="16"/>
        <w:lang w:val="en-US" w:eastAsia="en-US"/>
      </w:rPr>
      <w:drawing>
        <wp:anchor distT="0" distB="0" distL="114300" distR="114300" simplePos="0" relativeHeight="251658752" behindDoc="0" locked="0" layoutInCell="1" allowOverlap="1" wp14:anchorId="17FE7E41" wp14:editId="193E519E">
          <wp:simplePos x="0" y="0"/>
          <wp:positionH relativeFrom="column">
            <wp:posOffset>5264407</wp:posOffset>
          </wp:positionH>
          <wp:positionV relativeFrom="paragraph">
            <wp:posOffset>71971</wp:posOffset>
          </wp:positionV>
          <wp:extent cx="986790" cy="49847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986790" cy="498475"/>
                  </a:xfrm>
                  <a:prstGeom prst="rect">
                    <a:avLst/>
                  </a:prstGeom>
                  <a:noFill/>
                  <a:ln>
                    <a:noFill/>
                  </a:ln>
                </pic:spPr>
              </pic:pic>
            </a:graphicData>
          </a:graphic>
        </wp:anchor>
      </w:drawing>
    </w:r>
    <w:r w:rsidRPr="00E83E98">
      <w:rPr>
        <w:i/>
        <w:color w:val="000080"/>
        <w:sz w:val="16"/>
        <w:szCs w:val="16"/>
      </w:rPr>
      <w:t>Nr. ORC: J05/203/11.02.2004, CUI: RO 16131665</w:t>
    </w:r>
  </w:p>
  <w:p w:rsidR="00826ED0" w:rsidRPr="00E83E98" w:rsidRDefault="00826ED0" w:rsidP="00826ED0">
    <w:pPr>
      <w:ind w:left="2127"/>
      <w:rPr>
        <w:i/>
        <w:color w:val="000080"/>
        <w:sz w:val="16"/>
        <w:szCs w:val="16"/>
      </w:rPr>
    </w:pPr>
    <w:r>
      <w:rPr>
        <w:i/>
        <w:color w:val="000080"/>
        <w:sz w:val="16"/>
        <w:szCs w:val="16"/>
      </w:rPr>
      <w:t>Telefon: +40(259)414-109</w:t>
    </w:r>
    <w:r w:rsidRPr="00E83E98">
      <w:rPr>
        <w:i/>
        <w:color w:val="000080"/>
        <w:sz w:val="16"/>
        <w:szCs w:val="16"/>
      </w:rPr>
      <w:t xml:space="preserve">  </w:t>
    </w:r>
  </w:p>
  <w:p w:rsidR="00826ED0" w:rsidRPr="00E83E98" w:rsidRDefault="00826ED0" w:rsidP="00826ED0">
    <w:pPr>
      <w:pStyle w:val="lfej"/>
      <w:ind w:left="2127"/>
      <w:rPr>
        <w:i/>
        <w:color w:val="000080"/>
        <w:sz w:val="16"/>
        <w:szCs w:val="16"/>
      </w:rPr>
    </w:pPr>
    <w:r w:rsidRPr="00E83E98">
      <w:rPr>
        <w:i/>
        <w:color w:val="000080"/>
        <w:sz w:val="16"/>
        <w:szCs w:val="16"/>
      </w:rPr>
      <w:t>Telefax: +40(259)433-262</w:t>
    </w:r>
  </w:p>
  <w:p w:rsidR="00826ED0" w:rsidRDefault="00826ED0" w:rsidP="00826ED0">
    <w:pPr>
      <w:pStyle w:val="lfej"/>
      <w:ind w:left="2127"/>
      <w:rPr>
        <w:i/>
        <w:color w:val="000080"/>
        <w:sz w:val="16"/>
        <w:szCs w:val="16"/>
      </w:rPr>
    </w:pPr>
    <w:r w:rsidRPr="00E83E98">
      <w:rPr>
        <w:i/>
        <w:color w:val="000080"/>
        <w:sz w:val="16"/>
        <w:szCs w:val="16"/>
      </w:rPr>
      <w:t>Web</w:t>
    </w:r>
    <w:r>
      <w:rPr>
        <w:i/>
        <w:color w:val="000080"/>
        <w:sz w:val="16"/>
        <w:szCs w:val="16"/>
      </w:rPr>
      <w:t>site</w:t>
    </w:r>
    <w:r w:rsidRPr="00E83E98">
      <w:rPr>
        <w:i/>
        <w:color w:val="000080"/>
        <w:sz w:val="16"/>
        <w:szCs w:val="16"/>
      </w:rPr>
      <w:t xml:space="preserve">: </w:t>
    </w:r>
    <w:hyperlink r:id="rId5" w:history="1">
      <w:r w:rsidRPr="00E83E98">
        <w:rPr>
          <w:i/>
          <w:color w:val="000080"/>
          <w:sz w:val="16"/>
          <w:szCs w:val="16"/>
        </w:rPr>
        <w:t>www.ecobihor.ro</w:t>
      </w:r>
    </w:hyperlink>
    <w:r w:rsidRPr="00E83E98">
      <w:rPr>
        <w:i/>
        <w:color w:val="000080"/>
        <w:sz w:val="16"/>
        <w:szCs w:val="16"/>
      </w:rPr>
      <w:t xml:space="preserve"> </w:t>
    </w:r>
  </w:p>
  <w:p w:rsidR="00826ED0" w:rsidRPr="00E83E98" w:rsidRDefault="00826ED0" w:rsidP="00826ED0">
    <w:pPr>
      <w:pStyle w:val="lfej"/>
      <w:ind w:left="2127"/>
    </w:pPr>
    <w:r w:rsidRPr="00E83E98">
      <w:rPr>
        <w:i/>
        <w:color w:val="000080"/>
        <w:sz w:val="16"/>
        <w:szCs w:val="16"/>
      </w:rPr>
      <w:t>E-mail: center@ecobihor.ro</w:t>
    </w:r>
  </w:p>
  <w:p w:rsidR="00BB410A" w:rsidRPr="00826ED0" w:rsidRDefault="00FE4E19" w:rsidP="00826ED0">
    <w:pPr>
      <w:pStyle w:val="lfej"/>
    </w:pPr>
    <w:r>
      <w:rPr>
        <w:i/>
        <w:noProof/>
        <w:color w:val="000080"/>
        <w:sz w:val="16"/>
        <w:szCs w:val="16"/>
      </w:rPr>
      <w:pict>
        <v:line id="Straight Connector 21" o:spid="_x0000_s2050" style="position:absolute;flip:y;z-index:251659776;visibility:visible;mso-width-relative:margin;mso-height-relative:margin" from="-38.25pt,10.6pt" to="48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" strokecolor="black [3200]" strokeweight="1.5pt">
          <v:stroke joinstyle="miter"/>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10A" w:rsidRDefault="00BB410A">
    <w:pPr>
      <w:pStyle w:val="Normal1"/>
      <w:pBdr>
        <w:top w:val="nil"/>
        <w:left w:val="nil"/>
        <w:bottom w:val="nil"/>
        <w:right w:val="nil"/>
        <w:between w:val="nil"/>
      </w:pBdr>
      <w:tabs>
        <w:tab w:val="center" w:pos="4513"/>
        <w:tab w:val="right" w:pos="9026"/>
      </w:tabs>
      <w:spacing w:befor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50F75"/>
    <w:multiLevelType w:val="hybridMultilevel"/>
    <w:tmpl w:val="4A2A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B410A"/>
    <w:rsid w:val="00092A06"/>
    <w:rsid w:val="00117FF9"/>
    <w:rsid w:val="0017305C"/>
    <w:rsid w:val="001F3F34"/>
    <w:rsid w:val="002153F9"/>
    <w:rsid w:val="00252E9C"/>
    <w:rsid w:val="003773DA"/>
    <w:rsid w:val="00384B89"/>
    <w:rsid w:val="003A2F82"/>
    <w:rsid w:val="00492764"/>
    <w:rsid w:val="005C6513"/>
    <w:rsid w:val="005D703B"/>
    <w:rsid w:val="005F2797"/>
    <w:rsid w:val="006B5274"/>
    <w:rsid w:val="006B535E"/>
    <w:rsid w:val="006C4EDE"/>
    <w:rsid w:val="006F6BAF"/>
    <w:rsid w:val="00703A2A"/>
    <w:rsid w:val="00826ED0"/>
    <w:rsid w:val="008D7F53"/>
    <w:rsid w:val="00950F8C"/>
    <w:rsid w:val="009570C8"/>
    <w:rsid w:val="00972799"/>
    <w:rsid w:val="00975876"/>
    <w:rsid w:val="009B733E"/>
    <w:rsid w:val="00A278CF"/>
    <w:rsid w:val="00A57E30"/>
    <w:rsid w:val="00B17AEE"/>
    <w:rsid w:val="00B23886"/>
    <w:rsid w:val="00BB410A"/>
    <w:rsid w:val="00CC4960"/>
    <w:rsid w:val="00D1165A"/>
    <w:rsid w:val="00D27B2B"/>
    <w:rsid w:val="00DA4D57"/>
    <w:rsid w:val="00E467B2"/>
    <w:rsid w:val="00E933A4"/>
    <w:rsid w:val="00F9052B"/>
    <w:rsid w:val="00FD273F"/>
    <w:rsid w:val="00FE1A1C"/>
    <w:rsid w:val="00FE4E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818745"/>
  <w15:docId w15:val="{86E761B6-C78E-4658-B3F9-DB25A9F4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al1"/>
    <w:next w:val="Normal1"/>
    <w:rsid w:val="00BB410A"/>
    <w:pPr>
      <w:keepNext/>
      <w:spacing w:line="276" w:lineRule="auto"/>
      <w:ind w:left="357" w:hanging="357"/>
      <w:outlineLvl w:val="0"/>
    </w:pPr>
    <w:rPr>
      <w:b/>
      <w:smallCaps/>
      <w:sz w:val="26"/>
      <w:szCs w:val="26"/>
      <w:u w:val="single"/>
    </w:rPr>
  </w:style>
  <w:style w:type="paragraph" w:styleId="Cmsor2">
    <w:name w:val="heading 2"/>
    <w:basedOn w:val="Normal1"/>
    <w:next w:val="Normal1"/>
    <w:rsid w:val="00BB410A"/>
    <w:pPr>
      <w:keepNext/>
      <w:spacing w:line="276" w:lineRule="auto"/>
      <w:ind w:left="567" w:hanging="567"/>
      <w:outlineLvl w:val="1"/>
    </w:pPr>
    <w:rPr>
      <w:b/>
      <w:sz w:val="26"/>
      <w:szCs w:val="26"/>
    </w:rPr>
  </w:style>
  <w:style w:type="paragraph" w:styleId="Cmsor3">
    <w:name w:val="heading 3"/>
    <w:basedOn w:val="Normal1"/>
    <w:next w:val="Normal1"/>
    <w:rsid w:val="00BB410A"/>
    <w:pPr>
      <w:keepNext/>
      <w:spacing w:line="276" w:lineRule="auto"/>
      <w:ind w:hanging="1224"/>
      <w:outlineLvl w:val="2"/>
    </w:pPr>
    <w:rPr>
      <w:i/>
    </w:rPr>
  </w:style>
  <w:style w:type="paragraph" w:styleId="Cmsor4">
    <w:name w:val="heading 4"/>
    <w:basedOn w:val="Normal1"/>
    <w:next w:val="Normal1"/>
    <w:rsid w:val="00BB410A"/>
    <w:pPr>
      <w:keepNext/>
      <w:keepLines/>
      <w:spacing w:before="240" w:after="40"/>
      <w:outlineLvl w:val="3"/>
    </w:pPr>
    <w:rPr>
      <w:b/>
      <w:sz w:val="24"/>
      <w:szCs w:val="24"/>
    </w:rPr>
  </w:style>
  <w:style w:type="paragraph" w:styleId="Cmsor5">
    <w:name w:val="heading 5"/>
    <w:basedOn w:val="Normal1"/>
    <w:next w:val="Normal1"/>
    <w:rsid w:val="00BB410A"/>
    <w:pPr>
      <w:keepNext/>
      <w:keepLines/>
      <w:spacing w:before="220" w:after="40"/>
      <w:outlineLvl w:val="4"/>
    </w:pPr>
    <w:rPr>
      <w:b/>
      <w:sz w:val="22"/>
      <w:szCs w:val="22"/>
    </w:rPr>
  </w:style>
  <w:style w:type="paragraph" w:styleId="Cmsor6">
    <w:name w:val="heading 6"/>
    <w:basedOn w:val="Normal1"/>
    <w:next w:val="Normal1"/>
    <w:rsid w:val="00BB410A"/>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al1">
    <w:name w:val="Normal1"/>
    <w:rsid w:val="00BB410A"/>
  </w:style>
  <w:style w:type="paragraph" w:styleId="Cm">
    <w:name w:val="Title"/>
    <w:basedOn w:val="Normal1"/>
    <w:next w:val="Normal1"/>
    <w:rsid w:val="00BB410A"/>
    <w:pPr>
      <w:keepNext/>
      <w:keepLines/>
      <w:spacing w:before="480" w:after="120"/>
    </w:pPr>
    <w:rPr>
      <w:b/>
      <w:sz w:val="72"/>
      <w:szCs w:val="72"/>
    </w:rPr>
  </w:style>
  <w:style w:type="paragraph" w:styleId="Alcm">
    <w:name w:val="Subtitle"/>
    <w:basedOn w:val="Normal1"/>
    <w:next w:val="Normal1"/>
    <w:rsid w:val="00BB410A"/>
    <w:pPr>
      <w:keepNext/>
      <w:keepLines/>
      <w:spacing w:before="360" w:after="80"/>
    </w:pPr>
    <w:rPr>
      <w:rFonts w:ascii="Georgia" w:eastAsia="Georgia" w:hAnsi="Georgia" w:cs="Georgia"/>
      <w:i/>
      <w:color w:val="666666"/>
      <w:sz w:val="48"/>
      <w:szCs w:val="48"/>
    </w:rPr>
  </w:style>
  <w:style w:type="paragraph" w:styleId="Nincstrkz">
    <w:name w:val="No Spacing"/>
    <w:uiPriority w:val="1"/>
    <w:qFormat/>
    <w:rsid w:val="002153F9"/>
    <w:rPr>
      <w:rFonts w:ascii="Calibri" w:eastAsia="Calibri" w:hAnsi="Calibri"/>
      <w:color w:val="auto"/>
      <w:sz w:val="22"/>
      <w:szCs w:val="22"/>
      <w:lang w:val="en-US" w:eastAsia="en-US"/>
    </w:rPr>
  </w:style>
  <w:style w:type="character" w:styleId="Kiemels2">
    <w:name w:val="Strong"/>
    <w:uiPriority w:val="22"/>
    <w:qFormat/>
    <w:rsid w:val="002153F9"/>
    <w:rPr>
      <w:b/>
      <w:bCs/>
    </w:rPr>
  </w:style>
  <w:style w:type="paragraph" w:styleId="Listaszerbekezds">
    <w:name w:val="List Paragraph"/>
    <w:aliases w:val="heading 2(bullets),heading 2"/>
    <w:basedOn w:val="Norml"/>
    <w:uiPriority w:val="34"/>
    <w:qFormat/>
    <w:rsid w:val="002153F9"/>
    <w:pPr>
      <w:spacing w:after="200" w:line="276" w:lineRule="auto"/>
      <w:ind w:left="720"/>
      <w:contextualSpacing/>
    </w:pPr>
    <w:rPr>
      <w:rFonts w:eastAsia="Calibri"/>
      <w:color w:val="auto"/>
      <w:sz w:val="28"/>
      <w:szCs w:val="22"/>
      <w:lang w:val="en-US" w:eastAsia="en-US"/>
    </w:rPr>
  </w:style>
  <w:style w:type="character" w:styleId="Hiperhivatkozs">
    <w:name w:val="Hyperlink"/>
    <w:rsid w:val="002153F9"/>
    <w:rPr>
      <w:color w:val="0000FF"/>
      <w:u w:val="single"/>
    </w:rPr>
  </w:style>
  <w:style w:type="paragraph" w:styleId="lfej">
    <w:name w:val="header"/>
    <w:basedOn w:val="Norml"/>
    <w:link w:val="lfejChar"/>
    <w:uiPriority w:val="99"/>
    <w:unhideWhenUsed/>
    <w:rsid w:val="00826ED0"/>
    <w:pPr>
      <w:tabs>
        <w:tab w:val="center" w:pos="4680"/>
        <w:tab w:val="right" w:pos="9360"/>
      </w:tabs>
    </w:pPr>
  </w:style>
  <w:style w:type="character" w:customStyle="1" w:styleId="lfejChar">
    <w:name w:val="Élőfej Char"/>
    <w:basedOn w:val="Bekezdsalapbettpusa"/>
    <w:link w:val="lfej"/>
    <w:uiPriority w:val="99"/>
    <w:rsid w:val="00826ED0"/>
  </w:style>
  <w:style w:type="character" w:styleId="Feloldatlanmegemlts">
    <w:name w:val="Unresolved Mention"/>
    <w:basedOn w:val="Bekezdsalapbettpusa"/>
    <w:uiPriority w:val="99"/>
    <w:semiHidden/>
    <w:unhideWhenUsed/>
    <w:rsid w:val="0049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ntes.i@ecobihor.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ter@ecobihor.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ecobihor.ro"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915BE-9C91-44CC-956F-00D2EF4C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917</Words>
  <Characters>5229</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Hübner Kinga Klára</dc:creator>
  <cp:lastModifiedBy>Szentes István</cp:lastModifiedBy>
  <cp:revision>19</cp:revision>
  <dcterms:created xsi:type="dcterms:W3CDTF">2020-06-02T14:06:00Z</dcterms:created>
  <dcterms:modified xsi:type="dcterms:W3CDTF">2025-03-04T11:56:00Z</dcterms:modified>
</cp:coreProperties>
</file>